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94F09" w14:textId="51131A22" w:rsidR="00C8638C" w:rsidRPr="001C332D" w:rsidRDefault="00C8638C" w:rsidP="00C8638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05200" w:rsidRPr="00A04326">
        <w:rPr>
          <w:rFonts w:ascii="Arial" w:eastAsia="MS Mincho" w:hAnsi="Arial" w:cs="Arial"/>
          <w:b/>
          <w:bCs/>
          <w:sz w:val="24"/>
          <w:szCs w:val="24"/>
          <w:lang w:eastAsia="ja-JP"/>
        </w:rPr>
        <w:t>S1-250241</w:t>
      </w:r>
    </w:p>
    <w:p w14:paraId="04F9D82D" w14:textId="3EC03A0F" w:rsidR="00C8638C" w:rsidRPr="00505200" w:rsidRDefault="00C8638C" w:rsidP="00C8638C">
      <w:pPr>
        <w:pBdr>
          <w:bottom w:val="single" w:sz="4" w:space="1" w:color="auto"/>
        </w:pBdr>
        <w:tabs>
          <w:tab w:val="right" w:pos="9214"/>
        </w:tabs>
        <w:spacing w:after="0"/>
        <w:jc w:val="both"/>
        <w:rPr>
          <w:rFonts w:ascii="Arial" w:eastAsia="맑은 고딕" w:hAnsi="Arial" w:cs="Arial" w:hint="eastAsia"/>
          <w:b/>
          <w:sz w:val="24"/>
          <w:szCs w:val="24"/>
          <w:lang w:eastAsia="ko-KR"/>
        </w:rPr>
      </w:pPr>
      <w:r w:rsidRPr="00016082">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0DC089BC"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620351" w:rsidRPr="00620351">
        <w:rPr>
          <w:rFonts w:ascii="Arial" w:hAnsi="Arial"/>
          <w:sz w:val="24"/>
          <w:szCs w:val="24"/>
          <w:lang w:eastAsia="en-GB"/>
        </w:rPr>
        <w:t>Use Case on provision of Emergency services in 6G Networks</w:t>
      </w:r>
    </w:p>
    <w:p w14:paraId="1ED8A3AD" w14:textId="28641C99" w:rsidR="000558C4" w:rsidRPr="00271E8F" w:rsidRDefault="000558C4" w:rsidP="000558C4">
      <w:pPr>
        <w:tabs>
          <w:tab w:val="left" w:pos="1701"/>
        </w:tabs>
        <w:overflowPunct w:val="0"/>
        <w:autoSpaceDE w:val="0"/>
        <w:autoSpaceDN w:val="0"/>
        <w:adjustRightInd w:val="0"/>
        <w:textAlignment w:val="baseline"/>
        <w:rPr>
          <w:rFonts w:ascii="Arial" w:eastAsia="맑은 고딕" w:hAnsi="Arial"/>
          <w:sz w:val="24"/>
          <w:szCs w:val="24"/>
          <w:lang w:eastAsia="ko-KR"/>
        </w:rPr>
      </w:pPr>
      <w:r w:rsidRPr="000558C4">
        <w:rPr>
          <w:rFonts w:ascii="Arial" w:hAnsi="Arial"/>
          <w:sz w:val="24"/>
          <w:szCs w:val="24"/>
          <w:lang w:eastAsia="en-GB"/>
        </w:rPr>
        <w:t>Agenda item:</w:t>
      </w:r>
      <w:r w:rsidRPr="000558C4">
        <w:rPr>
          <w:rFonts w:ascii="Arial" w:hAnsi="Arial"/>
          <w:sz w:val="24"/>
          <w:szCs w:val="24"/>
          <w:lang w:eastAsia="en-GB"/>
        </w:rPr>
        <w:tab/>
      </w:r>
      <w:r w:rsidR="00271E8F">
        <w:rPr>
          <w:rFonts w:ascii="Arial" w:eastAsia="맑은 고딕" w:hAnsi="Arial" w:hint="eastAsia"/>
          <w:sz w:val="24"/>
          <w:szCs w:val="24"/>
          <w:lang w:eastAsia="ko-KR"/>
        </w:rPr>
        <w:t>8</w:t>
      </w:r>
      <w:r w:rsidR="008A382E">
        <w:rPr>
          <w:rFonts w:ascii="Arial" w:eastAsia="맑은 고딕" w:hAnsi="Arial" w:hint="eastAsia"/>
          <w:sz w:val="24"/>
          <w:szCs w:val="24"/>
          <w:lang w:eastAsia="ko-KR"/>
        </w:rPr>
        <w:t>.</w:t>
      </w:r>
      <w:r w:rsidR="00271E8F">
        <w:rPr>
          <w:rFonts w:ascii="Arial" w:eastAsia="맑은 고딕" w:hAnsi="Arial" w:hint="eastAsia"/>
          <w:sz w:val="24"/>
          <w:szCs w:val="24"/>
          <w:lang w:eastAsia="ko-KR"/>
        </w:rPr>
        <w:t>1.1</w:t>
      </w:r>
    </w:p>
    <w:p w14:paraId="7228F78B" w14:textId="1C6819BD" w:rsidR="00C8638C" w:rsidRPr="00582131" w:rsidRDefault="00C8638C" w:rsidP="00C8638C">
      <w:pPr>
        <w:tabs>
          <w:tab w:val="left" w:pos="1701"/>
        </w:tabs>
        <w:rPr>
          <w:rFonts w:ascii="Arial" w:eastAsia="맑은 고딕" w:hAnsi="Arial"/>
          <w:sz w:val="24"/>
          <w:szCs w:val="24"/>
          <w:lang w:eastAsia="ko-KR"/>
        </w:rPr>
      </w:pPr>
      <w:r w:rsidRPr="000D6532">
        <w:rPr>
          <w:rFonts w:ascii="Arial" w:hAnsi="Arial"/>
          <w:sz w:val="24"/>
          <w:szCs w:val="24"/>
        </w:rPr>
        <w:t>Source:</w:t>
      </w:r>
      <w:r w:rsidRPr="000D6532">
        <w:rPr>
          <w:rFonts w:ascii="Arial" w:hAnsi="Arial"/>
          <w:sz w:val="24"/>
          <w:szCs w:val="24"/>
        </w:rPr>
        <w:tab/>
      </w:r>
      <w:r w:rsidR="00582131">
        <w:rPr>
          <w:rFonts w:ascii="Arial" w:eastAsia="맑은 고딕" w:hAnsi="Arial" w:hint="eastAsia"/>
          <w:sz w:val="24"/>
          <w:szCs w:val="24"/>
          <w:lang w:eastAsia="ko-KR"/>
        </w:rPr>
        <w:t>SK Telecom</w:t>
      </w:r>
    </w:p>
    <w:p w14:paraId="731BFDA2" w14:textId="562F4680" w:rsidR="00F44094" w:rsidRPr="00F44094" w:rsidRDefault="00C8638C" w:rsidP="00F44094">
      <w:pPr>
        <w:tabs>
          <w:tab w:val="left" w:pos="1575"/>
        </w:tabs>
        <w:rPr>
          <w:rFonts w:ascii="Arial" w:eastAsia="맑은 고딕" w:hAnsi="Arial"/>
          <w:sz w:val="24"/>
          <w:szCs w:val="24"/>
          <w:lang w:eastAsia="ko-KR"/>
        </w:rPr>
      </w:pPr>
      <w:r w:rsidRPr="000D6532">
        <w:rPr>
          <w:rFonts w:ascii="Arial" w:hAnsi="Arial"/>
          <w:sz w:val="24"/>
          <w:szCs w:val="24"/>
        </w:rPr>
        <w:t>Contact:</w:t>
      </w:r>
      <w:r w:rsidRPr="00A81F4A">
        <w:rPr>
          <w:rFonts w:ascii="Arial" w:hAnsi="Arial"/>
          <w:sz w:val="24"/>
          <w:szCs w:val="24"/>
        </w:rPr>
        <w:tab/>
      </w:r>
      <w:r w:rsidR="00F44094">
        <w:rPr>
          <w:rFonts w:ascii="Arial" w:eastAsia="맑은 고딕" w:hAnsi="Arial" w:hint="eastAsia"/>
          <w:sz w:val="24"/>
          <w:szCs w:val="24"/>
          <w:lang w:eastAsia="ko-KR"/>
        </w:rPr>
        <w:t>DongJin Lee &lt;dongjin@sk.com&gt;</w:t>
      </w:r>
    </w:p>
    <w:p w14:paraId="204C1EE7" w14:textId="211CD55F" w:rsidR="007A07CF" w:rsidRPr="00A81F4A" w:rsidRDefault="00F44094" w:rsidP="00F44094">
      <w:pPr>
        <w:tabs>
          <w:tab w:val="left" w:pos="1575"/>
        </w:tabs>
        <w:rPr>
          <w:rFonts w:ascii="Arial" w:hAnsi="Arial"/>
          <w:sz w:val="24"/>
          <w:szCs w:val="24"/>
        </w:rPr>
      </w:pPr>
      <w:r>
        <w:rPr>
          <w:rFonts w:ascii="Arial" w:eastAsia="맑은 고딕" w:hAnsi="Arial" w:hint="eastAsia"/>
          <w:sz w:val="24"/>
          <w:szCs w:val="24"/>
          <w:lang w:eastAsia="ko-KR"/>
        </w:rPr>
        <w:t xml:space="preserve">                        </w:t>
      </w:r>
      <w:r w:rsidRPr="00A81F4A">
        <w:rPr>
          <w:rFonts w:ascii="Arial" w:hAnsi="Arial" w:hint="eastAsia"/>
          <w:sz w:val="24"/>
          <w:szCs w:val="24"/>
        </w:rPr>
        <w:t>S</w:t>
      </w:r>
      <w:r w:rsidR="007A07CF" w:rsidRPr="00A81F4A">
        <w:rPr>
          <w:rFonts w:ascii="Arial" w:hAnsi="Arial"/>
          <w:sz w:val="24"/>
          <w:szCs w:val="24"/>
        </w:rPr>
        <w:t>eong</w:t>
      </w:r>
      <w:r w:rsidR="007A07CF" w:rsidRPr="00A81F4A">
        <w:rPr>
          <w:rFonts w:ascii="Arial" w:hAnsi="Arial" w:hint="eastAsia"/>
          <w:sz w:val="24"/>
          <w:szCs w:val="24"/>
        </w:rPr>
        <w:t>J</w:t>
      </w:r>
      <w:r w:rsidR="007A07CF" w:rsidRPr="00A81F4A">
        <w:rPr>
          <w:rFonts w:ascii="Arial" w:hAnsi="Arial"/>
          <w:sz w:val="24"/>
          <w:szCs w:val="24"/>
        </w:rPr>
        <w:t>un Lee &lt;seoul.lee@sk.com&gt;</w:t>
      </w:r>
    </w:p>
    <w:p w14:paraId="28AD880F" w14:textId="763B15CF" w:rsidR="00C8638C" w:rsidRPr="007A07CF" w:rsidRDefault="00C8638C" w:rsidP="00C8638C">
      <w:pPr>
        <w:tabs>
          <w:tab w:val="left" w:pos="1701"/>
        </w:tabs>
        <w:rPr>
          <w:rFonts w:ascii="Arial" w:hAnsi="Arial"/>
          <w:sz w:val="24"/>
          <w:szCs w:val="24"/>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C1F05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47D42" w:rsidRPr="00347D42">
        <w:rPr>
          <w:rFonts w:ascii="Arial" w:eastAsia="Calibri" w:hAnsi="Arial" w:cs="Arial"/>
          <w:i/>
          <w:sz w:val="22"/>
          <w:szCs w:val="22"/>
        </w:rPr>
        <w:t>This document proposes the provision of robust and reliable emergency services for non-IMS users in 6G networks. While IMS-based emergency services are well-defined and widely implemented, there is a critical need to ensure that users who do not utilize IMS can also access emergency services seamlessly. By integrating support for non-IMS emergency communications, 6G networks can enhance public safety, provide comprehensive coverage, and improve the overall reliability and responsiveness of emergency services. This use case outlines the necessary pre-conditions, service flows, post-conditions, existing features, and potential new requirements to achieve this goal, ultimately contributing to a more inclusive and resilient emergency communication system.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ACAAF07" w14:textId="58F89556" w:rsidR="002E409D" w:rsidRPr="002E409D" w:rsidRDefault="002E409D" w:rsidP="002E409D">
      <w:pPr>
        <w:rPr>
          <w:rFonts w:eastAsia="맑은 고딕"/>
          <w:noProof/>
          <w:lang w:val="en-US" w:eastAsia="ko-KR"/>
        </w:rPr>
      </w:pPr>
      <w:r w:rsidRPr="002E409D">
        <w:rPr>
          <w:rFonts w:eastAsia="맑은 고딕"/>
          <w:noProof/>
          <w:lang w:val="en-US" w:eastAsia="ko-KR"/>
        </w:rPr>
        <w:t>As the landscape of wireless communication continues to evolve, the primary service usage of most users has expanded beyond traditional voice calls to include diverse applications such as data services, mVoIP, and social networking services (SNS). This shift necessitates a corresponding evolution in network capabilities to ensure that emergency services are accessible and reliable across all types of communication services. While IMS-based emergency services are well-defined and widely implemented, there is a growing need to ensure that users who do not utilize IMS can also access emergency services seamlessly.</w:t>
      </w:r>
    </w:p>
    <w:p w14:paraId="7CA9A211" w14:textId="5385F5C2" w:rsidR="002E409D" w:rsidRPr="002E409D" w:rsidRDefault="002E409D" w:rsidP="002E409D">
      <w:pPr>
        <w:rPr>
          <w:rFonts w:eastAsia="맑은 고딕"/>
          <w:noProof/>
          <w:lang w:val="en-US" w:eastAsia="ko-KR"/>
        </w:rPr>
      </w:pPr>
      <w:r w:rsidRPr="002E409D">
        <w:rPr>
          <w:rFonts w:eastAsia="맑은 고딕"/>
          <w:noProof/>
          <w:lang w:val="en-US" w:eastAsia="ko-KR"/>
        </w:rPr>
        <w:t>This document proposes the provision of robust and reliable emergency services for non-IMS users in 6G networks. By integrating support for non-IMS emergency communications, 6G networks can enhance public safety, provide comprehensive coverage, and improve the overall reliability and responsiveness of emergency services. This use case outlines the necessary pre-conditions, service flows, post-conditions, existing features, and potential new requirements to achieve this goal, ultimately contributing to a more inclusive and resilient emergency communication system.</w:t>
      </w:r>
    </w:p>
    <w:p w14:paraId="1794D9E8" w14:textId="77777777" w:rsidR="00F67937" w:rsidRPr="002E409D" w:rsidRDefault="00F67937" w:rsidP="0009108F">
      <w:pPr>
        <w:rPr>
          <w:rFonts w:eastAsia="맑은 고딕"/>
          <w:noProof/>
          <w:lang w:val="en-US" w:eastAsia="ko-KR"/>
        </w:rPr>
      </w:pPr>
    </w:p>
    <w:p w14:paraId="6BC49DFD" w14:textId="77777777" w:rsidR="0009108F" w:rsidRPr="00DF5D82" w:rsidRDefault="0009108F" w:rsidP="0009108F">
      <w:pPr>
        <w:pStyle w:val="CRCoverPage"/>
        <w:rPr>
          <w:b/>
          <w:noProof/>
          <w:lang w:val="en-US"/>
        </w:rPr>
      </w:pPr>
      <w:r w:rsidRPr="00DF5D82">
        <w:rPr>
          <w:b/>
          <w:noProof/>
          <w:lang w:val="en-US"/>
        </w:rPr>
        <w:t>2. Reason for Change</w:t>
      </w:r>
    </w:p>
    <w:p w14:paraId="7A145CC4" w14:textId="77777777" w:rsidR="00315545" w:rsidRPr="00315545" w:rsidRDefault="00315545" w:rsidP="00315545">
      <w:pPr>
        <w:pStyle w:val="CRCoverPage"/>
        <w:rPr>
          <w:rFonts w:ascii="Times New Roman" w:eastAsia="맑은 고딕" w:hAnsi="Times New Roman"/>
          <w:noProof/>
          <w:lang w:val="en-US" w:eastAsia="ko-KR"/>
        </w:rPr>
      </w:pPr>
      <w:r w:rsidRPr="00315545">
        <w:rPr>
          <w:rFonts w:ascii="Times New Roman" w:eastAsia="맑은 고딕" w:hAnsi="Times New Roman"/>
          <w:noProof/>
          <w:lang w:val="en-US" w:eastAsia="ko-KR"/>
        </w:rPr>
        <w:t>The current 5G networks primarily focus on providing emergency services through IMS-based protocols. However, with the increasing diversity in communication methods and the growing number of users relying on non-IMS services, there is a critical need to extend emergency service capabilities to non-IMS users. The shift in user behavior from traditional voice calls to data services, mVoIP, and SNS necessitates a comprehensive approach to emergency service provision that includes all types of communication services.</w:t>
      </w:r>
    </w:p>
    <w:p w14:paraId="7A37CD6D" w14:textId="77777777" w:rsidR="00315545" w:rsidRPr="00315545" w:rsidRDefault="00315545" w:rsidP="00315545">
      <w:pPr>
        <w:pStyle w:val="CRCoverPage"/>
        <w:rPr>
          <w:rFonts w:ascii="Times New Roman" w:eastAsia="맑은 고딕" w:hAnsi="Times New Roman"/>
          <w:noProof/>
          <w:lang w:val="en-US" w:eastAsia="ko-KR"/>
        </w:rPr>
      </w:pPr>
      <w:r w:rsidRPr="00315545">
        <w:rPr>
          <w:rFonts w:ascii="Times New Roman" w:eastAsia="맑은 고딕" w:hAnsi="Times New Roman"/>
          <w:noProof/>
          <w:lang w:val="en-US" w:eastAsia="ko-KR"/>
        </w:rPr>
        <w:t>Without the integration of emergency services for non-IMS users, a significant portion of the user base may be left without access to critical support during emergencies. This gap in service provision can lead to severe consequences, including delayed response times and inadequate assistance in life-threatening situations. Therefore, it is imperative to develop standardized protocols and procedures that ensure all users, regardless of their service type, can access emergency services reliably and efficiently.</w:t>
      </w:r>
    </w:p>
    <w:p w14:paraId="49D0C31C" w14:textId="77777777" w:rsidR="00315545" w:rsidRPr="00315545" w:rsidRDefault="00315545" w:rsidP="00315545">
      <w:pPr>
        <w:pStyle w:val="CRCoverPage"/>
        <w:rPr>
          <w:rFonts w:ascii="Times New Roman" w:eastAsia="맑은 고딕" w:hAnsi="Times New Roman"/>
          <w:noProof/>
          <w:lang w:val="en-US" w:eastAsia="ko-KR"/>
        </w:rPr>
      </w:pPr>
      <w:r w:rsidRPr="00315545">
        <w:rPr>
          <w:rFonts w:ascii="Times New Roman" w:eastAsia="맑은 고딕" w:hAnsi="Times New Roman"/>
          <w:noProof/>
          <w:lang w:val="en-US" w:eastAsia="ko-KR"/>
        </w:rPr>
        <w:t xml:space="preserve">By addressing this need, 6G networks can enhance public safety, provide inclusive service coverage, and improve the overall reliability and responsiveness of emergency communications. This change will ensure that the network can dynamically adapt to varying conditions, optimize resource allocation, and maintain high levels of service quality and </w:t>
      </w:r>
      <w:r w:rsidRPr="00315545">
        <w:rPr>
          <w:rFonts w:ascii="Times New Roman" w:eastAsia="맑은 고딕" w:hAnsi="Times New Roman"/>
          <w:noProof/>
          <w:lang w:val="en-US" w:eastAsia="ko-KR"/>
        </w:rPr>
        <w:lastRenderedPageBreak/>
        <w:t>reliability. Ultimately, the integration of emergency services for non-IMS users will contribute to the realization of a more resilient and autonomous network capable of meeting the diverse needs of modern communication users.</w:t>
      </w:r>
    </w:p>
    <w:p w14:paraId="4895E043" w14:textId="77777777" w:rsidR="002D4E20" w:rsidRPr="00315545" w:rsidRDefault="002D4E20" w:rsidP="002D4E20">
      <w:pPr>
        <w:pStyle w:val="CRCoverPage"/>
        <w:rPr>
          <w:rFonts w:eastAsia="맑은 고딕"/>
          <w:lang w:val="en-US" w:eastAsia="ko-KR"/>
        </w:rPr>
      </w:pP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7BA020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2D4E20">
        <w:rPr>
          <w:rFonts w:ascii="Arial" w:eastAsia="맑은 고딕" w:hAnsi="Arial" w:cs="Arial" w:hint="eastAsia"/>
          <w:noProof/>
          <w:color w:val="0000FF"/>
          <w:sz w:val="28"/>
          <w:szCs w:val="28"/>
          <w:lang w:eastAsia="ko-KR"/>
        </w:rPr>
        <w:t xml:space="preserve"> (new)</w:t>
      </w:r>
      <w:r w:rsidRPr="0009108F">
        <w:rPr>
          <w:rFonts w:ascii="Arial" w:hAnsi="Arial" w:cs="Arial"/>
          <w:noProof/>
          <w:color w:val="0000FF"/>
          <w:sz w:val="28"/>
          <w:szCs w:val="28"/>
        </w:rPr>
        <w:t xml:space="preserve"> * * * *</w:t>
      </w:r>
    </w:p>
    <w:p w14:paraId="17D164BE" w14:textId="622158C1" w:rsidR="004475A3" w:rsidRPr="00C61365" w:rsidRDefault="004475A3" w:rsidP="004475A3">
      <w:pPr>
        <w:rPr>
          <w:noProof/>
        </w:rPr>
      </w:pPr>
    </w:p>
    <w:p w14:paraId="172F3996" w14:textId="7E42D2C0" w:rsidR="0079291C" w:rsidRPr="0079291C" w:rsidRDefault="006B7BB0" w:rsidP="00F45BC6">
      <w:pPr>
        <w:pStyle w:val="2"/>
        <w:ind w:left="0" w:firstLine="0"/>
      </w:pPr>
      <w:r>
        <w:rPr>
          <w:rFonts w:eastAsia="맑은 고딕" w:hint="eastAsia"/>
          <w:lang w:eastAsia="ko-KR"/>
        </w:rPr>
        <w:t>5</w:t>
      </w:r>
      <w:r w:rsidR="0079291C" w:rsidRPr="0079291C">
        <w:t>.</w:t>
      </w:r>
      <w:r w:rsidR="0079291C">
        <w:t>x</w:t>
      </w:r>
      <w:r w:rsidR="0079291C" w:rsidRPr="0079291C">
        <w:tab/>
      </w:r>
      <w:r w:rsidR="003A7AB4" w:rsidRPr="003A7AB4">
        <w:t>Use Case on provision of Emergency services in 6G Networks</w:t>
      </w:r>
    </w:p>
    <w:p w14:paraId="7681C6D8" w14:textId="3851706A" w:rsidR="00865609" w:rsidRPr="0079291C" w:rsidRDefault="0064110A" w:rsidP="00865609">
      <w:pPr>
        <w:pStyle w:val="3"/>
      </w:pPr>
      <w:bookmarkStart w:id="0" w:name="_Toc355779204"/>
      <w:bookmarkStart w:id="1" w:name="_Toc354586742"/>
      <w:bookmarkStart w:id="2" w:name="_Toc354590101"/>
      <w:bookmarkEnd w:id="0"/>
      <w:bookmarkEnd w:id="1"/>
      <w:bookmarkEnd w:id="2"/>
      <w:r>
        <w:rPr>
          <w:rFonts w:eastAsia="맑은 고딕" w:hint="eastAsia"/>
          <w:lang w:eastAsia="ko-KR"/>
        </w:rPr>
        <w:t>5</w:t>
      </w:r>
      <w:r w:rsidR="00865609" w:rsidRPr="0079291C">
        <w:t>.</w:t>
      </w:r>
      <w:r w:rsidR="00865609">
        <w:t>x</w:t>
      </w:r>
      <w:r w:rsidR="00865609" w:rsidRPr="0079291C">
        <w:t>.1</w:t>
      </w:r>
      <w:r w:rsidR="00865609" w:rsidRPr="0079291C">
        <w:tab/>
        <w:t>Description</w:t>
      </w:r>
    </w:p>
    <w:p w14:paraId="0B73654B" w14:textId="649C1233" w:rsidR="008D3445" w:rsidRPr="008D3445" w:rsidRDefault="008D3445" w:rsidP="008D3445">
      <w:pPr>
        <w:rPr>
          <w:rFonts w:eastAsia="맑은 고딕"/>
          <w:lang w:val="en-US" w:eastAsia="ko-KR"/>
        </w:rPr>
      </w:pPr>
      <w:r w:rsidRPr="008D3445">
        <w:rPr>
          <w:rFonts w:eastAsia="맑은 고딕"/>
          <w:lang w:val="en-US" w:eastAsia="ko-KR"/>
        </w:rPr>
        <w:t>This use case aims to enable 6G network services to provide robust and reliable emergency services for non-IMS users. While IMS-based emergency services are well-defined and widely implemented, there is a growing need to ensure that users who do not utilize IMS can also access emergency services seamlessly. This capability will enhance public safety by ensuring that all users, regardless of their service type, can reach emergency services in critical situations. By integrating emergency service support for non-IMS users</w:t>
      </w:r>
      <w:r w:rsidR="00005722">
        <w:rPr>
          <w:rFonts w:eastAsia="맑은 고딕" w:hint="eastAsia"/>
          <w:lang w:val="en-US" w:eastAsia="ko-KR"/>
        </w:rPr>
        <w:t>(</w:t>
      </w:r>
      <w:r w:rsidR="00E00AAB">
        <w:rPr>
          <w:rFonts w:eastAsia="맑은 고딕" w:hint="eastAsia"/>
          <w:lang w:val="en-US" w:eastAsia="ko-KR"/>
        </w:rPr>
        <w:t xml:space="preserve">e.g., </w:t>
      </w:r>
      <w:r w:rsidR="00005722">
        <w:rPr>
          <w:rFonts w:eastAsia="맑은 고딕" w:hint="eastAsia"/>
          <w:lang w:val="en-US" w:eastAsia="ko-KR"/>
        </w:rPr>
        <w:t xml:space="preserve">robot, machine, </w:t>
      </w:r>
      <w:r w:rsidR="00E00AAB">
        <w:rPr>
          <w:rFonts w:eastAsia="맑은 고딕" w:hint="eastAsia"/>
          <w:lang w:val="en-US" w:eastAsia="ko-KR"/>
        </w:rPr>
        <w:t>IoT device, cellular phone</w:t>
      </w:r>
      <w:r w:rsidR="00377B53">
        <w:rPr>
          <w:rFonts w:eastAsia="맑은 고딕" w:hint="eastAsia"/>
          <w:lang w:val="en-US" w:eastAsia="ko-KR"/>
        </w:rPr>
        <w:t>)</w:t>
      </w:r>
      <w:r w:rsidRPr="008D3445">
        <w:rPr>
          <w:rFonts w:eastAsia="맑은 고딕"/>
          <w:lang w:val="en-US" w:eastAsia="ko-KR"/>
        </w:rPr>
        <w:t>, 6G networks can provide comprehensive coverage and improve the overall reliability and responsiveness of emergency communications.</w:t>
      </w:r>
    </w:p>
    <w:p w14:paraId="6501B534" w14:textId="7FA6627E" w:rsidR="008D3445" w:rsidRPr="008D3445" w:rsidRDefault="008D3445" w:rsidP="008D3445">
      <w:pPr>
        <w:rPr>
          <w:rFonts w:eastAsia="맑은 고딕"/>
          <w:lang w:val="en-US" w:eastAsia="ko-KR"/>
        </w:rPr>
      </w:pPr>
      <w:r w:rsidRPr="008D3445">
        <w:rPr>
          <w:rFonts w:eastAsia="맑은 고딕"/>
          <w:lang w:val="en-US" w:eastAsia="ko-KR"/>
        </w:rPr>
        <w:t>As the primary service usage of most wireless communication users has expanded from traditional voice calls to diverse applications such as data services, mVoIP, and social networking services (SNS), it is essential to define standardized call processing procedures that accommodate these varied communication methods. The evolution of user behavior necessitates a corresponding evolution in network capabilities to ensure that emergency services are accessible and reliable across all types of communication services. This includes not only traditional voice calls but also data-driven and application-based communications.</w:t>
      </w:r>
    </w:p>
    <w:p w14:paraId="79CCEC5E" w14:textId="725A7A69" w:rsidR="00865609" w:rsidRPr="0079291C" w:rsidRDefault="00E91F89" w:rsidP="00865609">
      <w:pPr>
        <w:pStyle w:val="3"/>
      </w:pPr>
      <w:r>
        <w:rPr>
          <w:rFonts w:eastAsia="맑은 고딕" w:hint="eastAsia"/>
          <w:lang w:eastAsia="ko-KR"/>
        </w:rPr>
        <w:t>5</w:t>
      </w:r>
      <w:r w:rsidR="00865609" w:rsidRPr="0079291C">
        <w:t>.</w:t>
      </w:r>
      <w:r w:rsidR="00865609">
        <w:t>x</w:t>
      </w:r>
      <w:r w:rsidR="00865609" w:rsidRPr="0079291C">
        <w:t>.2</w:t>
      </w:r>
      <w:r w:rsidR="00865609" w:rsidRPr="0079291C">
        <w:tab/>
        <w:t>Pre-conditions</w:t>
      </w:r>
    </w:p>
    <w:p w14:paraId="41E0EB01" w14:textId="77777777" w:rsidR="0036241C" w:rsidRDefault="00885251" w:rsidP="00612641">
      <w:pPr>
        <w:rPr>
          <w:rFonts w:eastAsia="맑은 고딕"/>
          <w:lang w:val="en-US" w:eastAsia="ko-KR"/>
        </w:rPr>
      </w:pPr>
      <w:r w:rsidRPr="00885251">
        <w:rPr>
          <w:rFonts w:eastAsia="맑은 고딕"/>
          <w:lang w:val="en-US" w:eastAsia="ko-KR"/>
        </w:rPr>
        <w:t>In region A, Operators B and C provide 6G network services.</w:t>
      </w:r>
    </w:p>
    <w:p w14:paraId="01C13C09" w14:textId="11E14354" w:rsidR="00A74FAE" w:rsidRPr="00612641" w:rsidRDefault="00885251" w:rsidP="00612641">
      <w:pPr>
        <w:rPr>
          <w:rFonts w:eastAsia="맑은 고딕"/>
          <w:lang w:val="en-US" w:eastAsia="ko-KR"/>
        </w:rPr>
      </w:pPr>
      <w:r w:rsidRPr="00885251">
        <w:rPr>
          <w:rFonts w:eastAsia="맑은 고딕"/>
          <w:lang w:val="en-US" w:eastAsia="ko-KR"/>
        </w:rPr>
        <w:t>The user's Device D is subscribed to Operator B.</w:t>
      </w:r>
    </w:p>
    <w:p w14:paraId="013ECA40" w14:textId="512439CF" w:rsidR="00496FFE" w:rsidRPr="0079291C" w:rsidRDefault="00E91F89" w:rsidP="002D2BAD">
      <w:pPr>
        <w:pStyle w:val="3"/>
      </w:pPr>
      <w:r>
        <w:rPr>
          <w:rFonts w:eastAsia="맑은 고딕" w:hint="eastAsia"/>
          <w:lang w:eastAsia="ko-KR"/>
        </w:rPr>
        <w:t>5</w:t>
      </w:r>
      <w:r w:rsidR="00496FFE" w:rsidRPr="0079291C">
        <w:t>.</w:t>
      </w:r>
      <w:r w:rsidR="00496FFE">
        <w:t>x</w:t>
      </w:r>
      <w:r w:rsidR="00496FFE" w:rsidRPr="0079291C">
        <w:t>.3</w:t>
      </w:r>
      <w:r w:rsidR="00496FFE" w:rsidRPr="0079291C">
        <w:tab/>
        <w:t>Service Flows</w:t>
      </w:r>
    </w:p>
    <w:p w14:paraId="019C3D5E" w14:textId="77777777" w:rsidR="00403F3B" w:rsidRDefault="00403F3B" w:rsidP="001E3DDD">
      <w:pPr>
        <w:rPr>
          <w:rFonts w:eastAsia="맑은 고딕"/>
          <w:lang w:val="en-US" w:eastAsia="ko-KR"/>
        </w:rPr>
      </w:pPr>
      <w:r>
        <w:rPr>
          <w:rFonts w:eastAsia="맑은 고딕" w:hint="eastAsia"/>
          <w:lang w:val="en-US" w:eastAsia="ko-KR"/>
        </w:rPr>
        <w:t>1.</w:t>
      </w:r>
      <w:r w:rsidRPr="00403F3B">
        <w:t xml:space="preserve"> </w:t>
      </w:r>
      <w:r w:rsidRPr="00403F3B">
        <w:rPr>
          <w:rFonts w:eastAsia="맑은 고딕"/>
          <w:lang w:val="en-US" w:eastAsia="ko-KR"/>
        </w:rPr>
        <w:t xml:space="preserve">Device D is currently receiving services from network B. </w:t>
      </w:r>
    </w:p>
    <w:p w14:paraId="631366B2" w14:textId="77777777" w:rsidR="00403F3B" w:rsidRDefault="00403F3B" w:rsidP="001E3DDD">
      <w:pPr>
        <w:rPr>
          <w:rFonts w:eastAsia="맑은 고딕"/>
          <w:lang w:val="en-US" w:eastAsia="ko-KR"/>
        </w:rPr>
      </w:pPr>
      <w:r>
        <w:rPr>
          <w:rFonts w:eastAsia="맑은 고딕" w:hint="eastAsia"/>
          <w:lang w:val="en-US" w:eastAsia="ko-KR"/>
        </w:rPr>
        <w:t xml:space="preserve">2. </w:t>
      </w:r>
      <w:r w:rsidRPr="00403F3B">
        <w:rPr>
          <w:rFonts w:eastAsia="맑은 고딕"/>
          <w:lang w:val="en-US" w:eastAsia="ko-KR"/>
        </w:rPr>
        <w:t xml:space="preserve">Due to a failure in network B, Device D can no longer receive normal services through network B. </w:t>
      </w:r>
    </w:p>
    <w:p w14:paraId="4D439CED" w14:textId="77777777" w:rsidR="00403F3B" w:rsidRDefault="00403F3B" w:rsidP="001E3DDD">
      <w:pPr>
        <w:rPr>
          <w:rFonts w:eastAsia="맑은 고딕"/>
          <w:lang w:val="en-US" w:eastAsia="ko-KR"/>
        </w:rPr>
      </w:pPr>
      <w:r>
        <w:rPr>
          <w:rFonts w:eastAsia="맑은 고딕" w:hint="eastAsia"/>
          <w:lang w:val="en-US" w:eastAsia="ko-KR"/>
        </w:rPr>
        <w:t xml:space="preserve">3. </w:t>
      </w:r>
      <w:r w:rsidRPr="00403F3B">
        <w:rPr>
          <w:rFonts w:eastAsia="맑은 고딕"/>
          <w:lang w:val="en-US" w:eastAsia="ko-KR"/>
        </w:rPr>
        <w:t xml:space="preserve">Device D recognizes that network C is available in the </w:t>
      </w:r>
      <w:r>
        <w:rPr>
          <w:rFonts w:eastAsia="맑은 고딕" w:hint="eastAsia"/>
          <w:lang w:val="en-US" w:eastAsia="ko-KR"/>
        </w:rPr>
        <w:t>region A</w:t>
      </w:r>
      <w:r w:rsidRPr="00403F3B">
        <w:rPr>
          <w:rFonts w:eastAsia="맑은 고딕"/>
          <w:lang w:val="en-US" w:eastAsia="ko-KR"/>
        </w:rPr>
        <w:t>.</w:t>
      </w:r>
    </w:p>
    <w:p w14:paraId="6C9063A1" w14:textId="77777777" w:rsidR="00403F3B" w:rsidRDefault="00403F3B" w:rsidP="001E3DDD">
      <w:pPr>
        <w:rPr>
          <w:rFonts w:eastAsia="맑은 고딕"/>
          <w:lang w:val="en-US" w:eastAsia="ko-KR"/>
        </w:rPr>
      </w:pPr>
      <w:r>
        <w:rPr>
          <w:rFonts w:eastAsia="맑은 고딕" w:hint="eastAsia"/>
          <w:lang w:val="en-US" w:eastAsia="ko-KR"/>
        </w:rPr>
        <w:t>4.</w:t>
      </w:r>
      <w:r w:rsidRPr="00403F3B">
        <w:rPr>
          <w:rFonts w:eastAsia="맑은 고딕"/>
          <w:lang w:val="en-US" w:eastAsia="ko-KR"/>
        </w:rPr>
        <w:t xml:space="preserve"> Device D requests emergency services from network C. </w:t>
      </w:r>
    </w:p>
    <w:p w14:paraId="2999BEAE" w14:textId="77777777" w:rsidR="00B113DF" w:rsidRDefault="00403F3B" w:rsidP="001E3DDD">
      <w:pPr>
        <w:rPr>
          <w:rFonts w:eastAsia="맑은 고딕"/>
          <w:lang w:val="en-US" w:eastAsia="ko-KR"/>
        </w:rPr>
      </w:pPr>
      <w:r>
        <w:rPr>
          <w:rFonts w:eastAsia="맑은 고딕" w:hint="eastAsia"/>
          <w:lang w:val="en-US" w:eastAsia="ko-KR"/>
        </w:rPr>
        <w:t xml:space="preserve">5. </w:t>
      </w:r>
      <w:r w:rsidRPr="00403F3B">
        <w:rPr>
          <w:rFonts w:eastAsia="맑은 고딕"/>
          <w:lang w:val="en-US" w:eastAsia="ko-KR"/>
        </w:rPr>
        <w:t xml:space="preserve">Network C provides data or call services based on the type of emergency service request from Device D. Since network C cannot verify the integrity of Device D, data services are allowed on a limited basis. </w:t>
      </w:r>
    </w:p>
    <w:p w14:paraId="1EB76A1E" w14:textId="680AB500" w:rsidR="00403F3B" w:rsidRDefault="00B113DF" w:rsidP="001E3DDD">
      <w:pPr>
        <w:rPr>
          <w:rFonts w:eastAsia="맑은 고딕"/>
          <w:lang w:val="en-US" w:eastAsia="ko-KR"/>
        </w:rPr>
      </w:pPr>
      <w:r>
        <w:rPr>
          <w:rFonts w:eastAsia="맑은 고딕" w:hint="eastAsia"/>
          <w:lang w:val="en-US" w:eastAsia="ko-KR"/>
        </w:rPr>
        <w:t xml:space="preserve">6. </w:t>
      </w:r>
      <w:r w:rsidR="00403F3B" w:rsidRPr="00403F3B">
        <w:rPr>
          <w:rFonts w:eastAsia="맑은 고딕"/>
          <w:lang w:val="en-US" w:eastAsia="ko-KR"/>
        </w:rPr>
        <w:t>After a certain period, Device D's connection may be terminated at the discretion of network C.</w:t>
      </w:r>
    </w:p>
    <w:p w14:paraId="6F744301" w14:textId="7819AFBE" w:rsidR="004C462A" w:rsidRPr="0079291C" w:rsidRDefault="00E91F89" w:rsidP="004C462A">
      <w:pPr>
        <w:pStyle w:val="3"/>
      </w:pPr>
      <w:r>
        <w:rPr>
          <w:rFonts w:eastAsia="맑은 고딕" w:hint="eastAsia"/>
          <w:lang w:eastAsia="ko-KR"/>
        </w:rPr>
        <w:lastRenderedPageBreak/>
        <w:t>5</w:t>
      </w:r>
      <w:r w:rsidR="004C462A" w:rsidRPr="0079291C">
        <w:t>.</w:t>
      </w:r>
      <w:r w:rsidR="004C462A">
        <w:t>x</w:t>
      </w:r>
      <w:r w:rsidR="004C462A" w:rsidRPr="0079291C">
        <w:t>.4</w:t>
      </w:r>
      <w:r w:rsidR="004C462A" w:rsidRPr="0079291C">
        <w:tab/>
        <w:t>Post-conditions</w:t>
      </w:r>
    </w:p>
    <w:p w14:paraId="4429EA78" w14:textId="77777777" w:rsidR="00961F57" w:rsidRDefault="00961F57" w:rsidP="00961F57">
      <w:pPr>
        <w:rPr>
          <w:rFonts w:eastAsia="맑은 고딕"/>
          <w:lang w:val="en-US" w:eastAsia="ko-KR"/>
        </w:rPr>
      </w:pPr>
      <w:r w:rsidRPr="006F0AA7">
        <w:rPr>
          <w:rFonts w:eastAsia="맑은 고딕"/>
          <w:lang w:eastAsia="ko-KR"/>
        </w:rPr>
        <w:t xml:space="preserve">The temporary access granted to non-IMS users in network C without roaming agreements with network B is monitored and managed to ensure network stability, with the possibility of revoking Device D's access based on network </w:t>
      </w:r>
      <w:r>
        <w:rPr>
          <w:rFonts w:eastAsia="맑은 고딕" w:hint="eastAsia"/>
          <w:lang w:eastAsia="ko-KR"/>
        </w:rPr>
        <w:t>C</w:t>
      </w:r>
      <w:r>
        <w:rPr>
          <w:rFonts w:eastAsia="맑은 고딕"/>
          <w:lang w:eastAsia="ko-KR"/>
        </w:rPr>
        <w:t>’</w:t>
      </w:r>
      <w:r>
        <w:rPr>
          <w:rFonts w:eastAsia="맑은 고딕" w:hint="eastAsia"/>
          <w:lang w:eastAsia="ko-KR"/>
        </w:rPr>
        <w:t xml:space="preserve">s </w:t>
      </w:r>
      <w:r w:rsidRPr="006F0AA7">
        <w:rPr>
          <w:rFonts w:eastAsia="맑은 고딕"/>
          <w:lang w:eastAsia="ko-KR"/>
        </w:rPr>
        <w:t>conditions.</w:t>
      </w:r>
    </w:p>
    <w:p w14:paraId="09A99B4C" w14:textId="3B09921E" w:rsidR="00236C0A" w:rsidRDefault="00236C0A" w:rsidP="00E00FDE">
      <w:pPr>
        <w:rPr>
          <w:rFonts w:eastAsia="맑은 고딕"/>
          <w:lang w:eastAsia="ko-KR"/>
        </w:rPr>
      </w:pPr>
      <w:r w:rsidRPr="00236C0A">
        <w:rPr>
          <w:rFonts w:eastAsia="맑은 고딕"/>
          <w:lang w:eastAsia="ko-KR"/>
        </w:rPr>
        <w:t>Network C should ensure that providing emergency services to Device D does not affect the services of existing subscribers.</w:t>
      </w:r>
    </w:p>
    <w:p w14:paraId="66780969" w14:textId="1CC7C7EB" w:rsidR="003F6635" w:rsidRDefault="003F6635" w:rsidP="00E00FDE">
      <w:pPr>
        <w:rPr>
          <w:rFonts w:eastAsia="맑은 고딕"/>
          <w:lang w:val="en-US" w:eastAsia="ko-KR"/>
        </w:rPr>
      </w:pPr>
      <w:r w:rsidRPr="003F6635">
        <w:rPr>
          <w:rFonts w:eastAsia="맑은 고딕"/>
          <w:lang w:eastAsia="ko-KR"/>
        </w:rPr>
        <w:t>Device D can use emergency services (e.g., Data, Voice, SNS, mVoIP) through network C, to which it is not subscribed.</w:t>
      </w:r>
    </w:p>
    <w:p w14:paraId="0454F0DC" w14:textId="77777777" w:rsidR="006F0AA7" w:rsidRDefault="006F0AA7" w:rsidP="00E00FDE">
      <w:pPr>
        <w:rPr>
          <w:rFonts w:eastAsia="맑은 고딕"/>
          <w:lang w:val="en-US" w:eastAsia="ko-KR"/>
        </w:rPr>
      </w:pPr>
    </w:p>
    <w:p w14:paraId="0A36A7AA" w14:textId="77777777" w:rsidR="006F0AA7" w:rsidRPr="00E00FDE" w:rsidRDefault="006F0AA7" w:rsidP="00E00FDE">
      <w:pPr>
        <w:rPr>
          <w:rFonts w:eastAsia="맑은 고딕"/>
          <w:lang w:val="en-US" w:eastAsia="ko-KR"/>
        </w:rPr>
      </w:pPr>
    </w:p>
    <w:p w14:paraId="7D9B513A" w14:textId="70DC4875" w:rsidR="004C462A" w:rsidRPr="0079291C" w:rsidRDefault="00E91F89" w:rsidP="004C462A">
      <w:pPr>
        <w:pStyle w:val="3"/>
      </w:pPr>
      <w:r>
        <w:rPr>
          <w:rFonts w:eastAsia="맑은 고딕" w:hint="eastAsia"/>
          <w:lang w:eastAsia="ko-KR"/>
        </w:rPr>
        <w:t>5</w:t>
      </w:r>
      <w:r w:rsidR="004C462A" w:rsidRPr="0079291C">
        <w:t>.</w:t>
      </w:r>
      <w:r w:rsidR="004C462A">
        <w:t>x</w:t>
      </w:r>
      <w:r w:rsidR="004C462A" w:rsidRPr="0079291C">
        <w:t>.5</w:t>
      </w:r>
      <w:r w:rsidR="004C462A" w:rsidRPr="0079291C">
        <w:tab/>
        <w:t>Existing features partly or fully covering the use case functionality</w:t>
      </w:r>
    </w:p>
    <w:p w14:paraId="156BC1D1" w14:textId="77777777" w:rsidR="00E00FDE" w:rsidRPr="00E00FDE" w:rsidRDefault="00E00FDE" w:rsidP="00E00FDE">
      <w:pPr>
        <w:rPr>
          <w:rFonts w:eastAsia="맑은 고딕"/>
          <w:lang w:val="en-US" w:eastAsia="ko-KR"/>
        </w:rPr>
      </w:pPr>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3"/>
      <w:bookmarkEnd w:id="4"/>
      <w:bookmarkEnd w:id="5"/>
      <w:bookmarkEnd w:id="6"/>
      <w:bookmarkEnd w:id="7"/>
      <w:bookmarkEnd w:id="8"/>
      <w:bookmarkEnd w:id="9"/>
      <w:bookmarkEnd w:id="10"/>
      <w:bookmarkEnd w:id="11"/>
      <w:bookmarkEnd w:id="12"/>
      <w:bookmarkEnd w:id="13"/>
      <w:bookmarkEnd w:id="14"/>
      <w:r w:rsidRPr="00E00FDE">
        <w:rPr>
          <w:rFonts w:eastAsia="맑은 고딕"/>
          <w:lang w:val="en-US" w:eastAsia="ko-KR"/>
        </w:rPr>
        <w:t>While some emergency service functions provided in current 5G networks may partially cover this use case, they are primarily designed for IMS-based users and do not fully support the requirements of non-IMS users. These existing functions include basic emergency call routing and location-based services, but they lack the comprehensive support needed for non-IMS emergency communications.</w:t>
      </w:r>
    </w:p>
    <w:p w14:paraId="43AB8432" w14:textId="75695EEC" w:rsidR="00706D25" w:rsidRDefault="00562CDE" w:rsidP="00E00FDE">
      <w:pPr>
        <w:rPr>
          <w:rFonts w:eastAsia="맑은 고딕"/>
          <w:lang w:val="en-US" w:eastAsia="ko-KR"/>
        </w:rPr>
      </w:pPr>
      <w:r>
        <w:rPr>
          <w:rFonts w:eastAsia="맑은 고딕" w:hint="eastAsia"/>
          <w:lang w:val="en-US" w:eastAsia="ko-KR"/>
        </w:rPr>
        <w:t>W</w:t>
      </w:r>
      <w:r w:rsidR="00E00FDE" w:rsidRPr="00E00FDE">
        <w:rPr>
          <w:rFonts w:eastAsia="맑은 고딕"/>
          <w:lang w:val="en-US" w:eastAsia="ko-KR"/>
        </w:rPr>
        <w:t>hile there are existing features and frameworks that provide some level of support for emergency services</w:t>
      </w:r>
      <w:r>
        <w:rPr>
          <w:rFonts w:eastAsia="맑은 고딕" w:hint="eastAsia"/>
          <w:lang w:val="en-US" w:eastAsia="ko-KR"/>
        </w:rPr>
        <w:t>(IMS call)</w:t>
      </w:r>
      <w:r w:rsidR="00E00FDE" w:rsidRPr="00E00FDE">
        <w:rPr>
          <w:rFonts w:eastAsia="맑은 고딕"/>
          <w:lang w:val="en-US" w:eastAsia="ko-KR"/>
        </w:rPr>
        <w:t>, they are not sufficient to meet the comprehensive requirements of providing emergency services to non-IMS users in 6G networks. Significant enhancements and new capabilities are needed to achieve the desired level of reliability, responsiveness, and coverage.</w:t>
      </w:r>
    </w:p>
    <w:p w14:paraId="421A75A9" w14:textId="77777777" w:rsidR="00BD3CE2" w:rsidRPr="00BD3CE2" w:rsidRDefault="00BD3CE2" w:rsidP="00626B54">
      <w:pPr>
        <w:rPr>
          <w:rFonts w:eastAsia="맑은 고딕"/>
          <w:lang w:val="en-US" w:eastAsia="ko-KR"/>
        </w:rPr>
      </w:pPr>
    </w:p>
    <w:p w14:paraId="2EC106A9" w14:textId="5133D19D" w:rsidR="0079291C" w:rsidRPr="0079291C" w:rsidRDefault="00A7571D" w:rsidP="00B04002">
      <w:pPr>
        <w:pStyle w:val="3"/>
      </w:pPr>
      <w:r>
        <w:t>11</w:t>
      </w:r>
      <w:r w:rsidR="0079291C" w:rsidRPr="0079291C">
        <w:t>.</w:t>
      </w:r>
      <w:r w:rsidR="0079291C">
        <w:t>x</w:t>
      </w:r>
      <w:r w:rsidR="0079291C" w:rsidRPr="0079291C">
        <w:t>.6</w:t>
      </w:r>
      <w:r w:rsidR="0079291C" w:rsidRPr="0079291C">
        <w:tab/>
        <w:t>Potential New Requirements needed to support the use case</w:t>
      </w:r>
    </w:p>
    <w:p w14:paraId="6504379B" w14:textId="17E35C77" w:rsidR="001970F6" w:rsidRPr="001970F6" w:rsidRDefault="001970F6" w:rsidP="001970F6">
      <w:pPr>
        <w:rPr>
          <w:rFonts w:eastAsia="맑은 고딕"/>
          <w:lang w:val="en-US" w:eastAsia="ko-KR"/>
        </w:rPr>
      </w:pPr>
      <w:r w:rsidRPr="001970F6">
        <w:rPr>
          <w:rFonts w:eastAsia="맑은 고딕"/>
          <w:lang w:val="en-US" w:eastAsia="ko-KR"/>
        </w:rPr>
        <w:t xml:space="preserve">[PR 5.x.6-1] </w:t>
      </w:r>
      <w:r w:rsidR="00D01AC7" w:rsidRPr="00D01AC7">
        <w:rPr>
          <w:rFonts w:eastAsia="맑은 고딕"/>
          <w:lang w:val="en-US" w:eastAsia="ko-KR"/>
        </w:rPr>
        <w:t>The 6G network shall support temporary data services for emergency communications when a device connects to an unregistered PLMN. This capability is essential to ensure that users can access emergency services even when they are outside their home network or in areas where their usual network is unavailable.</w:t>
      </w:r>
    </w:p>
    <w:sectPr w:rsidR="001970F6" w:rsidRPr="001970F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FFF79" w14:textId="77777777" w:rsidR="005E7D56" w:rsidRDefault="005E7D56">
      <w:r>
        <w:separator/>
      </w:r>
    </w:p>
  </w:endnote>
  <w:endnote w:type="continuationSeparator" w:id="0">
    <w:p w14:paraId="6A1674B7" w14:textId="77777777" w:rsidR="005E7D56" w:rsidRDefault="005E7D56">
      <w:r>
        <w:continuationSeparator/>
      </w:r>
    </w:p>
  </w:endnote>
  <w:endnote w:type="continuationNotice" w:id="1">
    <w:p w14:paraId="6223B244" w14:textId="77777777" w:rsidR="005E7D56" w:rsidRDefault="005E7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F2A4C" w14:textId="77777777" w:rsidR="005E7D56" w:rsidRDefault="005E7D56">
      <w:r>
        <w:separator/>
      </w:r>
    </w:p>
  </w:footnote>
  <w:footnote w:type="continuationSeparator" w:id="0">
    <w:p w14:paraId="463204C5" w14:textId="77777777" w:rsidR="005E7D56" w:rsidRDefault="005E7D56">
      <w:r>
        <w:continuationSeparator/>
      </w:r>
    </w:p>
  </w:footnote>
  <w:footnote w:type="continuationNotice" w:id="1">
    <w:p w14:paraId="49FC4CA4" w14:textId="77777777" w:rsidR="005E7D56" w:rsidRDefault="005E7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F21E08"/>
    <w:multiLevelType w:val="hybridMultilevel"/>
    <w:tmpl w:val="F9EEDB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14B43A"/>
    <w:multiLevelType w:val="hybridMultilevel"/>
    <w:tmpl w:val="916578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B81ABD"/>
    <w:multiLevelType w:val="hybridMultilevel"/>
    <w:tmpl w:val="3C20F1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18113C"/>
    <w:multiLevelType w:val="hybridMultilevel"/>
    <w:tmpl w:val="8A27BAC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14B23"/>
    <w:multiLevelType w:val="hybridMultilevel"/>
    <w:tmpl w:val="A84A8826"/>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0E216F4"/>
    <w:multiLevelType w:val="hybridMultilevel"/>
    <w:tmpl w:val="837EF4DC"/>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01541D91"/>
    <w:multiLevelType w:val="hybridMultilevel"/>
    <w:tmpl w:val="07EC57A6"/>
    <w:lvl w:ilvl="0" w:tplc="0409000F">
      <w:start w:val="1"/>
      <w:numFmt w:val="decimal"/>
      <w:lvlText w:val="%1."/>
      <w:lvlJc w:val="left"/>
      <w:pPr>
        <w:ind w:left="980" w:hanging="440"/>
      </w:pPr>
    </w:lvl>
    <w:lvl w:ilvl="1" w:tplc="04090019" w:tentative="1">
      <w:start w:val="1"/>
      <w:numFmt w:val="upp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upp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upperLetter"/>
      <w:lvlText w:val="%8."/>
      <w:lvlJc w:val="left"/>
      <w:pPr>
        <w:ind w:left="4060" w:hanging="440"/>
      </w:pPr>
    </w:lvl>
    <w:lvl w:ilvl="8" w:tplc="0409001B" w:tentative="1">
      <w:start w:val="1"/>
      <w:numFmt w:val="lowerRoman"/>
      <w:lvlText w:val="%9."/>
      <w:lvlJc w:val="right"/>
      <w:pPr>
        <w:ind w:left="4500" w:hanging="44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D67E3B"/>
    <w:multiLevelType w:val="hybridMultilevel"/>
    <w:tmpl w:val="F9C8F552"/>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090C4480"/>
    <w:multiLevelType w:val="hybridMultilevel"/>
    <w:tmpl w:val="4A8EA1D6"/>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1C55F1C"/>
    <w:multiLevelType w:val="hybridMultilevel"/>
    <w:tmpl w:val="08D40A10"/>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129648CA"/>
    <w:multiLevelType w:val="hybridMultilevel"/>
    <w:tmpl w:val="441AF034"/>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4F81585"/>
    <w:multiLevelType w:val="hybridMultilevel"/>
    <w:tmpl w:val="9AB231A8"/>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55B7F79"/>
    <w:multiLevelType w:val="hybridMultilevel"/>
    <w:tmpl w:val="18DE6BBC"/>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195179B9"/>
    <w:multiLevelType w:val="hybridMultilevel"/>
    <w:tmpl w:val="1B6C72B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C802E1"/>
    <w:multiLevelType w:val="hybridMultilevel"/>
    <w:tmpl w:val="3078B462"/>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3501599"/>
    <w:multiLevelType w:val="hybridMultilevel"/>
    <w:tmpl w:val="A6209BE6"/>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5411539"/>
    <w:multiLevelType w:val="hybridMultilevel"/>
    <w:tmpl w:val="AFDE8212"/>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21" w15:restartNumberingAfterBreak="0">
    <w:nsid w:val="46183974"/>
    <w:multiLevelType w:val="hybridMultilevel"/>
    <w:tmpl w:val="A20E9D78"/>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7426B79"/>
    <w:multiLevelType w:val="hybridMultilevel"/>
    <w:tmpl w:val="996A0012"/>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A2A7486"/>
    <w:multiLevelType w:val="multilevel"/>
    <w:tmpl w:val="11C64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26" w15:restartNumberingAfterBreak="0">
    <w:nsid w:val="53536AF1"/>
    <w:multiLevelType w:val="hybridMultilevel"/>
    <w:tmpl w:val="DDFC96FA"/>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02F455C"/>
    <w:multiLevelType w:val="hybridMultilevel"/>
    <w:tmpl w:val="431C097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63D93651"/>
    <w:multiLevelType w:val="hybridMultilevel"/>
    <w:tmpl w:val="02D89A9E"/>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52EF762"/>
    <w:multiLevelType w:val="hybridMultilevel"/>
    <w:tmpl w:val="C22EEF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93135"/>
    <w:multiLevelType w:val="hybridMultilevel"/>
    <w:tmpl w:val="2A70DC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741220B3"/>
    <w:multiLevelType w:val="hybridMultilevel"/>
    <w:tmpl w:val="ABEE55A8"/>
    <w:lvl w:ilvl="0" w:tplc="F9E67D00">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7E2F3398"/>
    <w:multiLevelType w:val="hybridMultilevel"/>
    <w:tmpl w:val="2ED4CC1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87816094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40606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195558">
    <w:abstractNumId w:val="8"/>
  </w:num>
  <w:num w:numId="4" w16cid:durableId="1898854363">
    <w:abstractNumId w:val="30"/>
  </w:num>
  <w:num w:numId="5" w16cid:durableId="1931155941">
    <w:abstractNumId w:val="16"/>
  </w:num>
  <w:num w:numId="6" w16cid:durableId="1435899965">
    <w:abstractNumId w:val="32"/>
  </w:num>
  <w:num w:numId="7" w16cid:durableId="4892505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5187197">
    <w:abstractNumId w:val="25"/>
  </w:num>
  <w:num w:numId="9" w16cid:durableId="1600605987">
    <w:abstractNumId w:val="20"/>
  </w:num>
  <w:num w:numId="10" w16cid:durableId="1839882928">
    <w:abstractNumId w:val="22"/>
  </w:num>
  <w:num w:numId="11" w16cid:durableId="758605049">
    <w:abstractNumId w:val="3"/>
  </w:num>
  <w:num w:numId="12" w16cid:durableId="820007048">
    <w:abstractNumId w:val="0"/>
  </w:num>
  <w:num w:numId="13" w16cid:durableId="908736251">
    <w:abstractNumId w:val="1"/>
  </w:num>
  <w:num w:numId="14" w16cid:durableId="559679142">
    <w:abstractNumId w:val="31"/>
  </w:num>
  <w:num w:numId="15" w16cid:durableId="1678772441">
    <w:abstractNumId w:val="2"/>
  </w:num>
  <w:num w:numId="16" w16cid:durableId="639070312">
    <w:abstractNumId w:val="29"/>
  </w:num>
  <w:num w:numId="17" w16cid:durableId="365132751">
    <w:abstractNumId w:val="22"/>
  </w:num>
  <w:num w:numId="18" w16cid:durableId="852307276">
    <w:abstractNumId w:val="22"/>
  </w:num>
  <w:num w:numId="19" w16cid:durableId="1535315141">
    <w:abstractNumId w:val="22"/>
  </w:num>
  <w:num w:numId="20" w16cid:durableId="1758209156">
    <w:abstractNumId w:val="22"/>
  </w:num>
  <w:num w:numId="21" w16cid:durableId="487748683">
    <w:abstractNumId w:val="22"/>
  </w:num>
  <w:num w:numId="22" w16cid:durableId="792670044">
    <w:abstractNumId w:val="22"/>
  </w:num>
  <w:num w:numId="23" w16cid:durableId="1378240414">
    <w:abstractNumId w:val="22"/>
  </w:num>
  <w:num w:numId="24" w16cid:durableId="63459297">
    <w:abstractNumId w:val="24"/>
  </w:num>
  <w:num w:numId="25" w16cid:durableId="880558584">
    <w:abstractNumId w:val="34"/>
  </w:num>
  <w:num w:numId="26" w16cid:durableId="1705590987">
    <w:abstractNumId w:val="27"/>
  </w:num>
  <w:num w:numId="27" w16cid:durableId="70129391">
    <w:abstractNumId w:val="11"/>
  </w:num>
  <w:num w:numId="28" w16cid:durableId="1471823302">
    <w:abstractNumId w:val="15"/>
  </w:num>
  <w:num w:numId="29" w16cid:durableId="227805627">
    <w:abstractNumId w:val="7"/>
  </w:num>
  <w:num w:numId="30" w16cid:durableId="1616936554">
    <w:abstractNumId w:val="26"/>
  </w:num>
  <w:num w:numId="31" w16cid:durableId="1327629742">
    <w:abstractNumId w:val="10"/>
  </w:num>
  <w:num w:numId="32" w16cid:durableId="1080756492">
    <w:abstractNumId w:val="19"/>
  </w:num>
  <w:num w:numId="33" w16cid:durableId="1798134903">
    <w:abstractNumId w:val="13"/>
  </w:num>
  <w:num w:numId="34" w16cid:durableId="1454206796">
    <w:abstractNumId w:val="14"/>
  </w:num>
  <w:num w:numId="35" w16cid:durableId="1928690926">
    <w:abstractNumId w:val="6"/>
  </w:num>
  <w:num w:numId="36" w16cid:durableId="1146047057">
    <w:abstractNumId w:val="18"/>
  </w:num>
  <w:num w:numId="37" w16cid:durableId="359860875">
    <w:abstractNumId w:val="17"/>
  </w:num>
  <w:num w:numId="38" w16cid:durableId="2055346763">
    <w:abstractNumId w:val="28"/>
  </w:num>
  <w:num w:numId="39" w16cid:durableId="1569224141">
    <w:abstractNumId w:val="9"/>
  </w:num>
  <w:num w:numId="40" w16cid:durableId="629090586">
    <w:abstractNumId w:val="33"/>
  </w:num>
  <w:num w:numId="41" w16cid:durableId="1875188175">
    <w:abstractNumId w:val="23"/>
  </w:num>
  <w:num w:numId="42" w16cid:durableId="1535998981">
    <w:abstractNumId w:val="12"/>
  </w:num>
  <w:num w:numId="43" w16cid:durableId="865756268">
    <w:abstractNumId w:val="21"/>
  </w:num>
  <w:num w:numId="44" w16cid:durableId="93133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4"/>
    <w:rsid w:val="00005722"/>
    <w:rsid w:val="000315F9"/>
    <w:rsid w:val="0003287F"/>
    <w:rsid w:val="00033397"/>
    <w:rsid w:val="00040095"/>
    <w:rsid w:val="00046858"/>
    <w:rsid w:val="00050761"/>
    <w:rsid w:val="00051834"/>
    <w:rsid w:val="00054A22"/>
    <w:rsid w:val="000558C4"/>
    <w:rsid w:val="00062023"/>
    <w:rsid w:val="00063F32"/>
    <w:rsid w:val="000655A6"/>
    <w:rsid w:val="000717E8"/>
    <w:rsid w:val="00071FC4"/>
    <w:rsid w:val="00080512"/>
    <w:rsid w:val="00082CCA"/>
    <w:rsid w:val="000907BF"/>
    <w:rsid w:val="0009108F"/>
    <w:rsid w:val="000942E7"/>
    <w:rsid w:val="00094301"/>
    <w:rsid w:val="00096CE9"/>
    <w:rsid w:val="000A12AD"/>
    <w:rsid w:val="000A343E"/>
    <w:rsid w:val="000B0871"/>
    <w:rsid w:val="000B6141"/>
    <w:rsid w:val="000C3C90"/>
    <w:rsid w:val="000C47C3"/>
    <w:rsid w:val="000D5389"/>
    <w:rsid w:val="000D58AB"/>
    <w:rsid w:val="000F2064"/>
    <w:rsid w:val="000F4AF3"/>
    <w:rsid w:val="000F78F4"/>
    <w:rsid w:val="00102F88"/>
    <w:rsid w:val="001162AD"/>
    <w:rsid w:val="00127BD6"/>
    <w:rsid w:val="00130DF1"/>
    <w:rsid w:val="00133525"/>
    <w:rsid w:val="00166B9A"/>
    <w:rsid w:val="00180390"/>
    <w:rsid w:val="001857EE"/>
    <w:rsid w:val="001970F6"/>
    <w:rsid w:val="00197F99"/>
    <w:rsid w:val="001A4C42"/>
    <w:rsid w:val="001A7420"/>
    <w:rsid w:val="001B22E5"/>
    <w:rsid w:val="001B54E8"/>
    <w:rsid w:val="001B6637"/>
    <w:rsid w:val="001C21C3"/>
    <w:rsid w:val="001D02C2"/>
    <w:rsid w:val="001E1E24"/>
    <w:rsid w:val="001E3DDD"/>
    <w:rsid w:val="001F0C1D"/>
    <w:rsid w:val="001F1132"/>
    <w:rsid w:val="001F168B"/>
    <w:rsid w:val="0021177C"/>
    <w:rsid w:val="00214E8A"/>
    <w:rsid w:val="00224099"/>
    <w:rsid w:val="002247B4"/>
    <w:rsid w:val="002347A2"/>
    <w:rsid w:val="00236C0A"/>
    <w:rsid w:val="00237094"/>
    <w:rsid w:val="0025571C"/>
    <w:rsid w:val="00266637"/>
    <w:rsid w:val="00266F36"/>
    <w:rsid w:val="002675F0"/>
    <w:rsid w:val="00271E8F"/>
    <w:rsid w:val="002732A3"/>
    <w:rsid w:val="002760EE"/>
    <w:rsid w:val="002763F6"/>
    <w:rsid w:val="002B26DF"/>
    <w:rsid w:val="002B5E82"/>
    <w:rsid w:val="002B6339"/>
    <w:rsid w:val="002C0A2D"/>
    <w:rsid w:val="002C4240"/>
    <w:rsid w:val="002D20B3"/>
    <w:rsid w:val="002D2BAD"/>
    <w:rsid w:val="002D34BF"/>
    <w:rsid w:val="002D4E20"/>
    <w:rsid w:val="002D7B96"/>
    <w:rsid w:val="002E00EE"/>
    <w:rsid w:val="002E409D"/>
    <w:rsid w:val="002F0716"/>
    <w:rsid w:val="00310AB5"/>
    <w:rsid w:val="00315545"/>
    <w:rsid w:val="003172DC"/>
    <w:rsid w:val="00317E41"/>
    <w:rsid w:val="00347D42"/>
    <w:rsid w:val="00347D6E"/>
    <w:rsid w:val="0035462D"/>
    <w:rsid w:val="00356555"/>
    <w:rsid w:val="0036241C"/>
    <w:rsid w:val="0037200B"/>
    <w:rsid w:val="003765B8"/>
    <w:rsid w:val="00377B53"/>
    <w:rsid w:val="003A5BA7"/>
    <w:rsid w:val="003A7AB4"/>
    <w:rsid w:val="003B27E1"/>
    <w:rsid w:val="003B392F"/>
    <w:rsid w:val="003C3971"/>
    <w:rsid w:val="003E0D1C"/>
    <w:rsid w:val="003E6030"/>
    <w:rsid w:val="003F6635"/>
    <w:rsid w:val="003F6DAE"/>
    <w:rsid w:val="00400036"/>
    <w:rsid w:val="004017D1"/>
    <w:rsid w:val="00403F3B"/>
    <w:rsid w:val="0041062F"/>
    <w:rsid w:val="0041372F"/>
    <w:rsid w:val="004152E9"/>
    <w:rsid w:val="00423334"/>
    <w:rsid w:val="00426ECC"/>
    <w:rsid w:val="0043215C"/>
    <w:rsid w:val="00432F18"/>
    <w:rsid w:val="004345EC"/>
    <w:rsid w:val="00437FD8"/>
    <w:rsid w:val="00445E46"/>
    <w:rsid w:val="004462B3"/>
    <w:rsid w:val="004475A3"/>
    <w:rsid w:val="00463A2D"/>
    <w:rsid w:val="00465515"/>
    <w:rsid w:val="0046793E"/>
    <w:rsid w:val="00496FFE"/>
    <w:rsid w:val="0049751D"/>
    <w:rsid w:val="004C30AC"/>
    <w:rsid w:val="004C462A"/>
    <w:rsid w:val="004D0CFF"/>
    <w:rsid w:val="004D3123"/>
    <w:rsid w:val="004D3578"/>
    <w:rsid w:val="004D6202"/>
    <w:rsid w:val="004E159D"/>
    <w:rsid w:val="004E213A"/>
    <w:rsid w:val="004E7FE0"/>
    <w:rsid w:val="004F0988"/>
    <w:rsid w:val="004F3340"/>
    <w:rsid w:val="004F4FD3"/>
    <w:rsid w:val="00505200"/>
    <w:rsid w:val="0053358D"/>
    <w:rsid w:val="0053388B"/>
    <w:rsid w:val="00535773"/>
    <w:rsid w:val="00543CA0"/>
    <w:rsid w:val="00543E6C"/>
    <w:rsid w:val="0055075F"/>
    <w:rsid w:val="005513AD"/>
    <w:rsid w:val="00551970"/>
    <w:rsid w:val="00562CDE"/>
    <w:rsid w:val="00565087"/>
    <w:rsid w:val="005764C7"/>
    <w:rsid w:val="00576A0F"/>
    <w:rsid w:val="00582131"/>
    <w:rsid w:val="00590D67"/>
    <w:rsid w:val="00597B11"/>
    <w:rsid w:val="005C3514"/>
    <w:rsid w:val="005C4BD7"/>
    <w:rsid w:val="005C5A9A"/>
    <w:rsid w:val="005D2750"/>
    <w:rsid w:val="005D2E01"/>
    <w:rsid w:val="005D7526"/>
    <w:rsid w:val="005E10F3"/>
    <w:rsid w:val="005E4BB2"/>
    <w:rsid w:val="005E7D56"/>
    <w:rsid w:val="005F1B4E"/>
    <w:rsid w:val="005F44D5"/>
    <w:rsid w:val="005F4900"/>
    <w:rsid w:val="005F788A"/>
    <w:rsid w:val="00602AEA"/>
    <w:rsid w:val="00604003"/>
    <w:rsid w:val="00606AAB"/>
    <w:rsid w:val="00611F1B"/>
    <w:rsid w:val="00612641"/>
    <w:rsid w:val="00614FDF"/>
    <w:rsid w:val="00620351"/>
    <w:rsid w:val="00624ADE"/>
    <w:rsid w:val="00626B54"/>
    <w:rsid w:val="006278AF"/>
    <w:rsid w:val="0063543D"/>
    <w:rsid w:val="00637D29"/>
    <w:rsid w:val="0064110A"/>
    <w:rsid w:val="006422BD"/>
    <w:rsid w:val="00647114"/>
    <w:rsid w:val="006847E2"/>
    <w:rsid w:val="006866D8"/>
    <w:rsid w:val="00687DC4"/>
    <w:rsid w:val="006912E9"/>
    <w:rsid w:val="006A307D"/>
    <w:rsid w:val="006A323F"/>
    <w:rsid w:val="006A55E1"/>
    <w:rsid w:val="006B30D0"/>
    <w:rsid w:val="006B5B58"/>
    <w:rsid w:val="006B7BB0"/>
    <w:rsid w:val="006C3D95"/>
    <w:rsid w:val="006C6004"/>
    <w:rsid w:val="006E129A"/>
    <w:rsid w:val="006E3C42"/>
    <w:rsid w:val="006E4881"/>
    <w:rsid w:val="006E5C86"/>
    <w:rsid w:val="006E7729"/>
    <w:rsid w:val="006E7C12"/>
    <w:rsid w:val="006F0AA7"/>
    <w:rsid w:val="006F2A36"/>
    <w:rsid w:val="006F33C1"/>
    <w:rsid w:val="00701116"/>
    <w:rsid w:val="00706D25"/>
    <w:rsid w:val="0071068A"/>
    <w:rsid w:val="0071174C"/>
    <w:rsid w:val="0071368E"/>
    <w:rsid w:val="00713C44"/>
    <w:rsid w:val="00734A5B"/>
    <w:rsid w:val="0074026F"/>
    <w:rsid w:val="00742805"/>
    <w:rsid w:val="007429F6"/>
    <w:rsid w:val="00744E76"/>
    <w:rsid w:val="0074631B"/>
    <w:rsid w:val="007512BE"/>
    <w:rsid w:val="007541CF"/>
    <w:rsid w:val="00764E44"/>
    <w:rsid w:val="00765EA3"/>
    <w:rsid w:val="00774DA4"/>
    <w:rsid w:val="00781F0F"/>
    <w:rsid w:val="00783F1A"/>
    <w:rsid w:val="00786D5C"/>
    <w:rsid w:val="007900C0"/>
    <w:rsid w:val="0079291C"/>
    <w:rsid w:val="0079438E"/>
    <w:rsid w:val="007A07CF"/>
    <w:rsid w:val="007A6C4E"/>
    <w:rsid w:val="007B600E"/>
    <w:rsid w:val="007B706B"/>
    <w:rsid w:val="007B7945"/>
    <w:rsid w:val="007C5AE9"/>
    <w:rsid w:val="007C60B1"/>
    <w:rsid w:val="007D53F0"/>
    <w:rsid w:val="007E1460"/>
    <w:rsid w:val="007F0F4A"/>
    <w:rsid w:val="008028A4"/>
    <w:rsid w:val="00804B51"/>
    <w:rsid w:val="00824FBE"/>
    <w:rsid w:val="00825819"/>
    <w:rsid w:val="00830747"/>
    <w:rsid w:val="008359CD"/>
    <w:rsid w:val="00837D60"/>
    <w:rsid w:val="008464FD"/>
    <w:rsid w:val="00862F4A"/>
    <w:rsid w:val="00865609"/>
    <w:rsid w:val="008728A0"/>
    <w:rsid w:val="0087618E"/>
    <w:rsid w:val="008768CA"/>
    <w:rsid w:val="00881287"/>
    <w:rsid w:val="00885251"/>
    <w:rsid w:val="0088630B"/>
    <w:rsid w:val="00896834"/>
    <w:rsid w:val="008A0B52"/>
    <w:rsid w:val="008A382E"/>
    <w:rsid w:val="008A641E"/>
    <w:rsid w:val="008B2693"/>
    <w:rsid w:val="008B3504"/>
    <w:rsid w:val="008C384C"/>
    <w:rsid w:val="008C3D46"/>
    <w:rsid w:val="008C5EAF"/>
    <w:rsid w:val="008C762E"/>
    <w:rsid w:val="008D05CF"/>
    <w:rsid w:val="008D3445"/>
    <w:rsid w:val="008D65C6"/>
    <w:rsid w:val="008E2D68"/>
    <w:rsid w:val="008E6756"/>
    <w:rsid w:val="008F15C0"/>
    <w:rsid w:val="00901210"/>
    <w:rsid w:val="0090271F"/>
    <w:rsid w:val="00902E23"/>
    <w:rsid w:val="009114D7"/>
    <w:rsid w:val="0091348E"/>
    <w:rsid w:val="00917CCB"/>
    <w:rsid w:val="009223EE"/>
    <w:rsid w:val="009309FB"/>
    <w:rsid w:val="00933FB0"/>
    <w:rsid w:val="00941571"/>
    <w:rsid w:val="00942EC2"/>
    <w:rsid w:val="00961F57"/>
    <w:rsid w:val="009644F5"/>
    <w:rsid w:val="00974C36"/>
    <w:rsid w:val="00991DB9"/>
    <w:rsid w:val="00995BE7"/>
    <w:rsid w:val="009B25E8"/>
    <w:rsid w:val="009F37B7"/>
    <w:rsid w:val="00A06A10"/>
    <w:rsid w:val="00A10F02"/>
    <w:rsid w:val="00A134E9"/>
    <w:rsid w:val="00A14FA4"/>
    <w:rsid w:val="00A164B4"/>
    <w:rsid w:val="00A26956"/>
    <w:rsid w:val="00A27486"/>
    <w:rsid w:val="00A332AB"/>
    <w:rsid w:val="00A34635"/>
    <w:rsid w:val="00A37BEA"/>
    <w:rsid w:val="00A43816"/>
    <w:rsid w:val="00A47818"/>
    <w:rsid w:val="00A53724"/>
    <w:rsid w:val="00A56066"/>
    <w:rsid w:val="00A618BD"/>
    <w:rsid w:val="00A62BD4"/>
    <w:rsid w:val="00A67F12"/>
    <w:rsid w:val="00A7244F"/>
    <w:rsid w:val="00A73129"/>
    <w:rsid w:val="00A74FAE"/>
    <w:rsid w:val="00A7571D"/>
    <w:rsid w:val="00A81F4A"/>
    <w:rsid w:val="00A82346"/>
    <w:rsid w:val="00A92BA1"/>
    <w:rsid w:val="00A95A32"/>
    <w:rsid w:val="00A96440"/>
    <w:rsid w:val="00AA11D1"/>
    <w:rsid w:val="00AA2238"/>
    <w:rsid w:val="00AB4A5D"/>
    <w:rsid w:val="00AC6BC6"/>
    <w:rsid w:val="00AE65E2"/>
    <w:rsid w:val="00AF1460"/>
    <w:rsid w:val="00AF1738"/>
    <w:rsid w:val="00B04002"/>
    <w:rsid w:val="00B113DF"/>
    <w:rsid w:val="00B128A0"/>
    <w:rsid w:val="00B12BA0"/>
    <w:rsid w:val="00B15449"/>
    <w:rsid w:val="00B16A86"/>
    <w:rsid w:val="00B227C7"/>
    <w:rsid w:val="00B2494D"/>
    <w:rsid w:val="00B47C39"/>
    <w:rsid w:val="00B64648"/>
    <w:rsid w:val="00B7062D"/>
    <w:rsid w:val="00B84A9F"/>
    <w:rsid w:val="00B93086"/>
    <w:rsid w:val="00B96176"/>
    <w:rsid w:val="00BA19ED"/>
    <w:rsid w:val="00BA397C"/>
    <w:rsid w:val="00BA4B8D"/>
    <w:rsid w:val="00BA4C37"/>
    <w:rsid w:val="00BA53DB"/>
    <w:rsid w:val="00BB7BE3"/>
    <w:rsid w:val="00BC0F7D"/>
    <w:rsid w:val="00BC3A72"/>
    <w:rsid w:val="00BD150B"/>
    <w:rsid w:val="00BD3CE2"/>
    <w:rsid w:val="00BD7D31"/>
    <w:rsid w:val="00BE161B"/>
    <w:rsid w:val="00BE1963"/>
    <w:rsid w:val="00BE3255"/>
    <w:rsid w:val="00BE7BF9"/>
    <w:rsid w:val="00BF128E"/>
    <w:rsid w:val="00BF2030"/>
    <w:rsid w:val="00BF274B"/>
    <w:rsid w:val="00BF2A1F"/>
    <w:rsid w:val="00C0037E"/>
    <w:rsid w:val="00C044E9"/>
    <w:rsid w:val="00C074DD"/>
    <w:rsid w:val="00C121D7"/>
    <w:rsid w:val="00C1496A"/>
    <w:rsid w:val="00C215C4"/>
    <w:rsid w:val="00C30CEA"/>
    <w:rsid w:val="00C33079"/>
    <w:rsid w:val="00C402CA"/>
    <w:rsid w:val="00C405EA"/>
    <w:rsid w:val="00C45231"/>
    <w:rsid w:val="00C51714"/>
    <w:rsid w:val="00C51896"/>
    <w:rsid w:val="00C551FF"/>
    <w:rsid w:val="00C61365"/>
    <w:rsid w:val="00C61E79"/>
    <w:rsid w:val="00C6364A"/>
    <w:rsid w:val="00C72833"/>
    <w:rsid w:val="00C763CA"/>
    <w:rsid w:val="00C80F1D"/>
    <w:rsid w:val="00C8638C"/>
    <w:rsid w:val="00C91962"/>
    <w:rsid w:val="00C93F40"/>
    <w:rsid w:val="00CA3D0C"/>
    <w:rsid w:val="00CA4877"/>
    <w:rsid w:val="00CB6EB8"/>
    <w:rsid w:val="00CC3356"/>
    <w:rsid w:val="00CE5086"/>
    <w:rsid w:val="00CE76B9"/>
    <w:rsid w:val="00D01AC7"/>
    <w:rsid w:val="00D023B2"/>
    <w:rsid w:val="00D10F2A"/>
    <w:rsid w:val="00D230B7"/>
    <w:rsid w:val="00D42910"/>
    <w:rsid w:val="00D5544E"/>
    <w:rsid w:val="00D57972"/>
    <w:rsid w:val="00D675A9"/>
    <w:rsid w:val="00D6769B"/>
    <w:rsid w:val="00D738D6"/>
    <w:rsid w:val="00D73E76"/>
    <w:rsid w:val="00D755EB"/>
    <w:rsid w:val="00D76048"/>
    <w:rsid w:val="00D82E6F"/>
    <w:rsid w:val="00D85C7A"/>
    <w:rsid w:val="00D875D9"/>
    <w:rsid w:val="00D87E00"/>
    <w:rsid w:val="00D90802"/>
    <w:rsid w:val="00D9134D"/>
    <w:rsid w:val="00D91E96"/>
    <w:rsid w:val="00D94666"/>
    <w:rsid w:val="00DA3CF5"/>
    <w:rsid w:val="00DA41E7"/>
    <w:rsid w:val="00DA6124"/>
    <w:rsid w:val="00DA7A03"/>
    <w:rsid w:val="00DB1818"/>
    <w:rsid w:val="00DB6CEF"/>
    <w:rsid w:val="00DC309B"/>
    <w:rsid w:val="00DC490C"/>
    <w:rsid w:val="00DC4DA2"/>
    <w:rsid w:val="00DD4C17"/>
    <w:rsid w:val="00DD5FF5"/>
    <w:rsid w:val="00DD74A5"/>
    <w:rsid w:val="00DE2136"/>
    <w:rsid w:val="00DE5B4C"/>
    <w:rsid w:val="00DF2B1F"/>
    <w:rsid w:val="00DF5D82"/>
    <w:rsid w:val="00DF62CD"/>
    <w:rsid w:val="00E00AAB"/>
    <w:rsid w:val="00E00FDE"/>
    <w:rsid w:val="00E01144"/>
    <w:rsid w:val="00E16509"/>
    <w:rsid w:val="00E41704"/>
    <w:rsid w:val="00E44582"/>
    <w:rsid w:val="00E51EA7"/>
    <w:rsid w:val="00E6212F"/>
    <w:rsid w:val="00E67CC9"/>
    <w:rsid w:val="00E73046"/>
    <w:rsid w:val="00E77645"/>
    <w:rsid w:val="00E9133F"/>
    <w:rsid w:val="00E91F89"/>
    <w:rsid w:val="00EA15B0"/>
    <w:rsid w:val="00EA248A"/>
    <w:rsid w:val="00EA5EA7"/>
    <w:rsid w:val="00EB2148"/>
    <w:rsid w:val="00EB28F8"/>
    <w:rsid w:val="00EC272D"/>
    <w:rsid w:val="00EC4A25"/>
    <w:rsid w:val="00EC4B9B"/>
    <w:rsid w:val="00EC523D"/>
    <w:rsid w:val="00EE26A4"/>
    <w:rsid w:val="00EF608C"/>
    <w:rsid w:val="00EF7221"/>
    <w:rsid w:val="00F025A2"/>
    <w:rsid w:val="00F04712"/>
    <w:rsid w:val="00F059B8"/>
    <w:rsid w:val="00F13360"/>
    <w:rsid w:val="00F20224"/>
    <w:rsid w:val="00F22EC7"/>
    <w:rsid w:val="00F325C8"/>
    <w:rsid w:val="00F44094"/>
    <w:rsid w:val="00F45BC6"/>
    <w:rsid w:val="00F51430"/>
    <w:rsid w:val="00F56DCD"/>
    <w:rsid w:val="00F61B9C"/>
    <w:rsid w:val="00F622CB"/>
    <w:rsid w:val="00F653B8"/>
    <w:rsid w:val="00F66605"/>
    <w:rsid w:val="00F67937"/>
    <w:rsid w:val="00F7125C"/>
    <w:rsid w:val="00F73314"/>
    <w:rsid w:val="00F80407"/>
    <w:rsid w:val="00F812CC"/>
    <w:rsid w:val="00F83C9B"/>
    <w:rsid w:val="00F9008D"/>
    <w:rsid w:val="00FA1266"/>
    <w:rsid w:val="00FA548A"/>
    <w:rsid w:val="00FA54FA"/>
    <w:rsid w:val="00FA5F2F"/>
    <w:rsid w:val="00FB20E2"/>
    <w:rsid w:val="00FB7669"/>
    <w:rsid w:val="00FC1192"/>
    <w:rsid w:val="00FD014F"/>
    <w:rsid w:val="00FD4FE9"/>
    <w:rsid w:val="00FE11DD"/>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307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aa">
    <w:name w:val="caption"/>
    <w:basedOn w:val="a"/>
    <w:next w:val="a"/>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ab">
    <w:name w:val="annotation reference"/>
    <w:basedOn w:val="a0"/>
    <w:rsid w:val="00A134E9"/>
    <w:rPr>
      <w:sz w:val="21"/>
      <w:szCs w:val="21"/>
    </w:rPr>
  </w:style>
  <w:style w:type="paragraph" w:styleId="ac">
    <w:name w:val="annotation text"/>
    <w:basedOn w:val="a"/>
    <w:link w:val="Char0"/>
    <w:rsid w:val="00A134E9"/>
  </w:style>
  <w:style w:type="character" w:customStyle="1" w:styleId="Char0">
    <w:name w:val="메모 텍스트 Char"/>
    <w:basedOn w:val="a0"/>
    <w:link w:val="ac"/>
    <w:rsid w:val="00A134E9"/>
    <w:rPr>
      <w:lang w:eastAsia="en-US"/>
    </w:rPr>
  </w:style>
  <w:style w:type="paragraph" w:styleId="ad">
    <w:name w:val="annotation subject"/>
    <w:basedOn w:val="ac"/>
    <w:next w:val="ac"/>
    <w:link w:val="Char1"/>
    <w:rsid w:val="00A134E9"/>
    <w:rPr>
      <w:b/>
      <w:bCs/>
    </w:rPr>
  </w:style>
  <w:style w:type="character" w:customStyle="1" w:styleId="Char1">
    <w:name w:val="메모 주제 Char"/>
    <w:basedOn w:val="Char0"/>
    <w:link w:val="ad"/>
    <w:rsid w:val="00A134E9"/>
    <w:rPr>
      <w:b/>
      <w:bCs/>
      <w:lang w:eastAsia="en-US"/>
    </w:rPr>
  </w:style>
  <w:style w:type="character" w:styleId="ae">
    <w:name w:val="Strong"/>
    <w:qFormat/>
    <w:rsid w:val="000F2064"/>
    <w:rPr>
      <w:b/>
      <w:bCs/>
      <w:color w:val="17406D"/>
      <w:sz w:val="24"/>
      <w:szCs w:val="24"/>
    </w:rPr>
  </w:style>
  <w:style w:type="paragraph" w:customStyle="1" w:styleId="RequirementsTable">
    <w:name w:val="Requirements Table"/>
    <w:basedOn w:val="af"/>
    <w:next w:val="a"/>
    <w:uiPriority w:val="1"/>
    <w:qFormat/>
    <w:rsid w:val="000F2064"/>
    <w:pPr>
      <w:numPr>
        <w:numId w:val="10"/>
      </w:numPr>
      <w:spacing w:after="120"/>
      <w:ind w:firstLineChars="0" w:firstLine="0"/>
      <w:contextualSpacing/>
    </w:pPr>
    <w:rPr>
      <w:rFonts w:eastAsia="Arial Unicode MS"/>
      <w:lang w:val="en-US" w:eastAsia="de-DE"/>
    </w:rPr>
  </w:style>
  <w:style w:type="paragraph" w:customStyle="1" w:styleId="Normalwspacing">
    <w:name w:val="Normal_w/spacing"/>
    <w:basedOn w:val="a"/>
    <w:qFormat/>
    <w:rsid w:val="000F2064"/>
    <w:pPr>
      <w:spacing w:before="120" w:after="120"/>
      <w:jc w:val="both"/>
    </w:pPr>
    <w:rPr>
      <w:rFonts w:eastAsia="Arial Unicode MS"/>
      <w:sz w:val="22"/>
      <w:lang w:eastAsia="de-DE"/>
    </w:rPr>
  </w:style>
  <w:style w:type="paragraph" w:styleId="af">
    <w:name w:val="List Paragraph"/>
    <w:basedOn w:val="a"/>
    <w:uiPriority w:val="34"/>
    <w:qFormat/>
    <w:rsid w:val="000F2064"/>
    <w:pPr>
      <w:ind w:firstLineChars="200" w:firstLine="420"/>
    </w:pPr>
  </w:style>
  <w:style w:type="paragraph" w:customStyle="1" w:styleId="Default">
    <w:name w:val="Default"/>
    <w:rsid w:val="0041062F"/>
    <w:pPr>
      <w:widowControl w:val="0"/>
      <w:autoSpaceDE w:val="0"/>
      <w:autoSpaceDN w:val="0"/>
      <w:adjustRightInd w:val="0"/>
    </w:pPr>
    <w:rPr>
      <w:color w:val="000000"/>
      <w:sz w:val="24"/>
      <w:szCs w:val="24"/>
      <w:lang w:val="en-US"/>
    </w:rPr>
  </w:style>
  <w:style w:type="paragraph" w:styleId="af0">
    <w:name w:val="Revision"/>
    <w:hidden/>
    <w:uiPriority w:val="99"/>
    <w:semiHidden/>
    <w:rsid w:val="003B3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4929">
      <w:bodyDiv w:val="1"/>
      <w:marLeft w:val="0"/>
      <w:marRight w:val="0"/>
      <w:marTop w:val="0"/>
      <w:marBottom w:val="0"/>
      <w:divBdr>
        <w:top w:val="none" w:sz="0" w:space="0" w:color="auto"/>
        <w:left w:val="none" w:sz="0" w:space="0" w:color="auto"/>
        <w:bottom w:val="none" w:sz="0" w:space="0" w:color="auto"/>
        <w:right w:val="none" w:sz="0" w:space="0" w:color="auto"/>
      </w:divBdr>
    </w:div>
    <w:div w:id="22484927">
      <w:bodyDiv w:val="1"/>
      <w:marLeft w:val="0"/>
      <w:marRight w:val="0"/>
      <w:marTop w:val="0"/>
      <w:marBottom w:val="0"/>
      <w:divBdr>
        <w:top w:val="none" w:sz="0" w:space="0" w:color="auto"/>
        <w:left w:val="none" w:sz="0" w:space="0" w:color="auto"/>
        <w:bottom w:val="none" w:sz="0" w:space="0" w:color="auto"/>
        <w:right w:val="none" w:sz="0" w:space="0" w:color="auto"/>
      </w:divBdr>
    </w:div>
    <w:div w:id="54015909">
      <w:bodyDiv w:val="1"/>
      <w:marLeft w:val="0"/>
      <w:marRight w:val="0"/>
      <w:marTop w:val="0"/>
      <w:marBottom w:val="0"/>
      <w:divBdr>
        <w:top w:val="none" w:sz="0" w:space="0" w:color="auto"/>
        <w:left w:val="none" w:sz="0" w:space="0" w:color="auto"/>
        <w:bottom w:val="none" w:sz="0" w:space="0" w:color="auto"/>
        <w:right w:val="none" w:sz="0" w:space="0" w:color="auto"/>
      </w:divBdr>
      <w:divsChild>
        <w:div w:id="1627156873">
          <w:marLeft w:val="0"/>
          <w:marRight w:val="75"/>
          <w:marTop w:val="0"/>
          <w:marBottom w:val="0"/>
          <w:divBdr>
            <w:top w:val="none" w:sz="0" w:space="0" w:color="auto"/>
            <w:left w:val="none" w:sz="0" w:space="0" w:color="auto"/>
            <w:bottom w:val="none" w:sz="0" w:space="0" w:color="auto"/>
            <w:right w:val="none" w:sz="0" w:space="0" w:color="auto"/>
          </w:divBdr>
        </w:div>
      </w:divsChild>
    </w:div>
    <w:div w:id="138502335">
      <w:bodyDiv w:val="1"/>
      <w:marLeft w:val="0"/>
      <w:marRight w:val="0"/>
      <w:marTop w:val="0"/>
      <w:marBottom w:val="0"/>
      <w:divBdr>
        <w:top w:val="none" w:sz="0" w:space="0" w:color="auto"/>
        <w:left w:val="none" w:sz="0" w:space="0" w:color="auto"/>
        <w:bottom w:val="none" w:sz="0" w:space="0" w:color="auto"/>
        <w:right w:val="none" w:sz="0" w:space="0" w:color="auto"/>
      </w:divBdr>
    </w:div>
    <w:div w:id="148834520">
      <w:bodyDiv w:val="1"/>
      <w:marLeft w:val="0"/>
      <w:marRight w:val="0"/>
      <w:marTop w:val="0"/>
      <w:marBottom w:val="0"/>
      <w:divBdr>
        <w:top w:val="none" w:sz="0" w:space="0" w:color="auto"/>
        <w:left w:val="none" w:sz="0" w:space="0" w:color="auto"/>
        <w:bottom w:val="none" w:sz="0" w:space="0" w:color="auto"/>
        <w:right w:val="none" w:sz="0" w:space="0" w:color="auto"/>
      </w:divBdr>
    </w:div>
    <w:div w:id="148910696">
      <w:bodyDiv w:val="1"/>
      <w:marLeft w:val="0"/>
      <w:marRight w:val="0"/>
      <w:marTop w:val="0"/>
      <w:marBottom w:val="0"/>
      <w:divBdr>
        <w:top w:val="none" w:sz="0" w:space="0" w:color="auto"/>
        <w:left w:val="none" w:sz="0" w:space="0" w:color="auto"/>
        <w:bottom w:val="none" w:sz="0" w:space="0" w:color="auto"/>
        <w:right w:val="none" w:sz="0" w:space="0" w:color="auto"/>
      </w:divBdr>
    </w:div>
    <w:div w:id="174653954">
      <w:bodyDiv w:val="1"/>
      <w:marLeft w:val="0"/>
      <w:marRight w:val="0"/>
      <w:marTop w:val="0"/>
      <w:marBottom w:val="0"/>
      <w:divBdr>
        <w:top w:val="none" w:sz="0" w:space="0" w:color="auto"/>
        <w:left w:val="none" w:sz="0" w:space="0" w:color="auto"/>
        <w:bottom w:val="none" w:sz="0" w:space="0" w:color="auto"/>
        <w:right w:val="none" w:sz="0" w:space="0" w:color="auto"/>
      </w:divBdr>
    </w:div>
    <w:div w:id="214240909">
      <w:bodyDiv w:val="1"/>
      <w:marLeft w:val="0"/>
      <w:marRight w:val="0"/>
      <w:marTop w:val="0"/>
      <w:marBottom w:val="0"/>
      <w:divBdr>
        <w:top w:val="none" w:sz="0" w:space="0" w:color="auto"/>
        <w:left w:val="none" w:sz="0" w:space="0" w:color="auto"/>
        <w:bottom w:val="none" w:sz="0" w:space="0" w:color="auto"/>
        <w:right w:val="none" w:sz="0" w:space="0" w:color="auto"/>
      </w:divBdr>
    </w:div>
    <w:div w:id="214319256">
      <w:bodyDiv w:val="1"/>
      <w:marLeft w:val="0"/>
      <w:marRight w:val="0"/>
      <w:marTop w:val="0"/>
      <w:marBottom w:val="0"/>
      <w:divBdr>
        <w:top w:val="none" w:sz="0" w:space="0" w:color="auto"/>
        <w:left w:val="none" w:sz="0" w:space="0" w:color="auto"/>
        <w:bottom w:val="none" w:sz="0" w:space="0" w:color="auto"/>
        <w:right w:val="none" w:sz="0" w:space="0" w:color="auto"/>
      </w:divBdr>
    </w:div>
    <w:div w:id="226456616">
      <w:bodyDiv w:val="1"/>
      <w:marLeft w:val="0"/>
      <w:marRight w:val="0"/>
      <w:marTop w:val="0"/>
      <w:marBottom w:val="0"/>
      <w:divBdr>
        <w:top w:val="none" w:sz="0" w:space="0" w:color="auto"/>
        <w:left w:val="none" w:sz="0" w:space="0" w:color="auto"/>
        <w:bottom w:val="none" w:sz="0" w:space="0" w:color="auto"/>
        <w:right w:val="none" w:sz="0" w:space="0" w:color="auto"/>
      </w:divBdr>
    </w:div>
    <w:div w:id="271404662">
      <w:bodyDiv w:val="1"/>
      <w:marLeft w:val="0"/>
      <w:marRight w:val="0"/>
      <w:marTop w:val="0"/>
      <w:marBottom w:val="0"/>
      <w:divBdr>
        <w:top w:val="none" w:sz="0" w:space="0" w:color="auto"/>
        <w:left w:val="none" w:sz="0" w:space="0" w:color="auto"/>
        <w:bottom w:val="none" w:sz="0" w:space="0" w:color="auto"/>
        <w:right w:val="none" w:sz="0" w:space="0" w:color="auto"/>
      </w:divBdr>
    </w:div>
    <w:div w:id="310864746">
      <w:bodyDiv w:val="1"/>
      <w:marLeft w:val="0"/>
      <w:marRight w:val="0"/>
      <w:marTop w:val="0"/>
      <w:marBottom w:val="0"/>
      <w:divBdr>
        <w:top w:val="none" w:sz="0" w:space="0" w:color="auto"/>
        <w:left w:val="none" w:sz="0" w:space="0" w:color="auto"/>
        <w:bottom w:val="none" w:sz="0" w:space="0" w:color="auto"/>
        <w:right w:val="none" w:sz="0" w:space="0" w:color="auto"/>
      </w:divBdr>
    </w:div>
    <w:div w:id="357900688">
      <w:bodyDiv w:val="1"/>
      <w:marLeft w:val="0"/>
      <w:marRight w:val="0"/>
      <w:marTop w:val="0"/>
      <w:marBottom w:val="0"/>
      <w:divBdr>
        <w:top w:val="none" w:sz="0" w:space="0" w:color="auto"/>
        <w:left w:val="none" w:sz="0" w:space="0" w:color="auto"/>
        <w:bottom w:val="none" w:sz="0" w:space="0" w:color="auto"/>
        <w:right w:val="none" w:sz="0" w:space="0" w:color="auto"/>
      </w:divBdr>
    </w:div>
    <w:div w:id="384178069">
      <w:bodyDiv w:val="1"/>
      <w:marLeft w:val="0"/>
      <w:marRight w:val="0"/>
      <w:marTop w:val="0"/>
      <w:marBottom w:val="0"/>
      <w:divBdr>
        <w:top w:val="none" w:sz="0" w:space="0" w:color="auto"/>
        <w:left w:val="none" w:sz="0" w:space="0" w:color="auto"/>
        <w:bottom w:val="none" w:sz="0" w:space="0" w:color="auto"/>
        <w:right w:val="none" w:sz="0" w:space="0" w:color="auto"/>
      </w:divBdr>
    </w:div>
    <w:div w:id="410277569">
      <w:bodyDiv w:val="1"/>
      <w:marLeft w:val="0"/>
      <w:marRight w:val="0"/>
      <w:marTop w:val="0"/>
      <w:marBottom w:val="0"/>
      <w:divBdr>
        <w:top w:val="none" w:sz="0" w:space="0" w:color="auto"/>
        <w:left w:val="none" w:sz="0" w:space="0" w:color="auto"/>
        <w:bottom w:val="none" w:sz="0" w:space="0" w:color="auto"/>
        <w:right w:val="none" w:sz="0" w:space="0" w:color="auto"/>
      </w:divBdr>
    </w:div>
    <w:div w:id="432289046">
      <w:bodyDiv w:val="1"/>
      <w:marLeft w:val="0"/>
      <w:marRight w:val="0"/>
      <w:marTop w:val="0"/>
      <w:marBottom w:val="0"/>
      <w:divBdr>
        <w:top w:val="none" w:sz="0" w:space="0" w:color="auto"/>
        <w:left w:val="none" w:sz="0" w:space="0" w:color="auto"/>
        <w:bottom w:val="none" w:sz="0" w:space="0" w:color="auto"/>
        <w:right w:val="none" w:sz="0" w:space="0" w:color="auto"/>
      </w:divBdr>
    </w:div>
    <w:div w:id="457727257">
      <w:bodyDiv w:val="1"/>
      <w:marLeft w:val="0"/>
      <w:marRight w:val="0"/>
      <w:marTop w:val="0"/>
      <w:marBottom w:val="0"/>
      <w:divBdr>
        <w:top w:val="none" w:sz="0" w:space="0" w:color="auto"/>
        <w:left w:val="none" w:sz="0" w:space="0" w:color="auto"/>
        <w:bottom w:val="none" w:sz="0" w:space="0" w:color="auto"/>
        <w:right w:val="none" w:sz="0" w:space="0" w:color="auto"/>
      </w:divBdr>
    </w:div>
    <w:div w:id="458108986">
      <w:bodyDiv w:val="1"/>
      <w:marLeft w:val="0"/>
      <w:marRight w:val="0"/>
      <w:marTop w:val="0"/>
      <w:marBottom w:val="0"/>
      <w:divBdr>
        <w:top w:val="none" w:sz="0" w:space="0" w:color="auto"/>
        <w:left w:val="none" w:sz="0" w:space="0" w:color="auto"/>
        <w:bottom w:val="none" w:sz="0" w:space="0" w:color="auto"/>
        <w:right w:val="none" w:sz="0" w:space="0" w:color="auto"/>
      </w:divBdr>
    </w:div>
    <w:div w:id="482963885">
      <w:bodyDiv w:val="1"/>
      <w:marLeft w:val="0"/>
      <w:marRight w:val="0"/>
      <w:marTop w:val="0"/>
      <w:marBottom w:val="0"/>
      <w:divBdr>
        <w:top w:val="none" w:sz="0" w:space="0" w:color="auto"/>
        <w:left w:val="none" w:sz="0" w:space="0" w:color="auto"/>
        <w:bottom w:val="none" w:sz="0" w:space="0" w:color="auto"/>
        <w:right w:val="none" w:sz="0" w:space="0" w:color="auto"/>
      </w:divBdr>
    </w:div>
    <w:div w:id="502011898">
      <w:bodyDiv w:val="1"/>
      <w:marLeft w:val="0"/>
      <w:marRight w:val="0"/>
      <w:marTop w:val="0"/>
      <w:marBottom w:val="0"/>
      <w:divBdr>
        <w:top w:val="none" w:sz="0" w:space="0" w:color="auto"/>
        <w:left w:val="none" w:sz="0" w:space="0" w:color="auto"/>
        <w:bottom w:val="none" w:sz="0" w:space="0" w:color="auto"/>
        <w:right w:val="none" w:sz="0" w:space="0" w:color="auto"/>
      </w:divBdr>
    </w:div>
    <w:div w:id="610363495">
      <w:bodyDiv w:val="1"/>
      <w:marLeft w:val="0"/>
      <w:marRight w:val="0"/>
      <w:marTop w:val="0"/>
      <w:marBottom w:val="0"/>
      <w:divBdr>
        <w:top w:val="none" w:sz="0" w:space="0" w:color="auto"/>
        <w:left w:val="none" w:sz="0" w:space="0" w:color="auto"/>
        <w:bottom w:val="none" w:sz="0" w:space="0" w:color="auto"/>
        <w:right w:val="none" w:sz="0" w:space="0" w:color="auto"/>
      </w:divBdr>
    </w:div>
    <w:div w:id="627399082">
      <w:bodyDiv w:val="1"/>
      <w:marLeft w:val="0"/>
      <w:marRight w:val="0"/>
      <w:marTop w:val="0"/>
      <w:marBottom w:val="0"/>
      <w:divBdr>
        <w:top w:val="none" w:sz="0" w:space="0" w:color="auto"/>
        <w:left w:val="none" w:sz="0" w:space="0" w:color="auto"/>
        <w:bottom w:val="none" w:sz="0" w:space="0" w:color="auto"/>
        <w:right w:val="none" w:sz="0" w:space="0" w:color="auto"/>
      </w:divBdr>
    </w:div>
    <w:div w:id="665477601">
      <w:bodyDiv w:val="1"/>
      <w:marLeft w:val="0"/>
      <w:marRight w:val="0"/>
      <w:marTop w:val="0"/>
      <w:marBottom w:val="0"/>
      <w:divBdr>
        <w:top w:val="none" w:sz="0" w:space="0" w:color="auto"/>
        <w:left w:val="none" w:sz="0" w:space="0" w:color="auto"/>
        <w:bottom w:val="none" w:sz="0" w:space="0" w:color="auto"/>
        <w:right w:val="none" w:sz="0" w:space="0" w:color="auto"/>
      </w:divBdr>
    </w:div>
    <w:div w:id="689181964">
      <w:bodyDiv w:val="1"/>
      <w:marLeft w:val="0"/>
      <w:marRight w:val="0"/>
      <w:marTop w:val="0"/>
      <w:marBottom w:val="0"/>
      <w:divBdr>
        <w:top w:val="none" w:sz="0" w:space="0" w:color="auto"/>
        <w:left w:val="none" w:sz="0" w:space="0" w:color="auto"/>
        <w:bottom w:val="none" w:sz="0" w:space="0" w:color="auto"/>
        <w:right w:val="none" w:sz="0" w:space="0" w:color="auto"/>
      </w:divBdr>
    </w:div>
    <w:div w:id="723408462">
      <w:bodyDiv w:val="1"/>
      <w:marLeft w:val="0"/>
      <w:marRight w:val="0"/>
      <w:marTop w:val="0"/>
      <w:marBottom w:val="0"/>
      <w:divBdr>
        <w:top w:val="none" w:sz="0" w:space="0" w:color="auto"/>
        <w:left w:val="none" w:sz="0" w:space="0" w:color="auto"/>
        <w:bottom w:val="none" w:sz="0" w:space="0" w:color="auto"/>
        <w:right w:val="none" w:sz="0" w:space="0" w:color="auto"/>
      </w:divBdr>
    </w:div>
    <w:div w:id="757016342">
      <w:bodyDiv w:val="1"/>
      <w:marLeft w:val="0"/>
      <w:marRight w:val="0"/>
      <w:marTop w:val="0"/>
      <w:marBottom w:val="0"/>
      <w:divBdr>
        <w:top w:val="none" w:sz="0" w:space="0" w:color="auto"/>
        <w:left w:val="none" w:sz="0" w:space="0" w:color="auto"/>
        <w:bottom w:val="none" w:sz="0" w:space="0" w:color="auto"/>
        <w:right w:val="none" w:sz="0" w:space="0" w:color="auto"/>
      </w:divBdr>
    </w:div>
    <w:div w:id="819231126">
      <w:bodyDiv w:val="1"/>
      <w:marLeft w:val="0"/>
      <w:marRight w:val="0"/>
      <w:marTop w:val="0"/>
      <w:marBottom w:val="0"/>
      <w:divBdr>
        <w:top w:val="none" w:sz="0" w:space="0" w:color="auto"/>
        <w:left w:val="none" w:sz="0" w:space="0" w:color="auto"/>
        <w:bottom w:val="none" w:sz="0" w:space="0" w:color="auto"/>
        <w:right w:val="none" w:sz="0" w:space="0" w:color="auto"/>
      </w:divBdr>
    </w:div>
    <w:div w:id="820077737">
      <w:bodyDiv w:val="1"/>
      <w:marLeft w:val="0"/>
      <w:marRight w:val="0"/>
      <w:marTop w:val="0"/>
      <w:marBottom w:val="0"/>
      <w:divBdr>
        <w:top w:val="none" w:sz="0" w:space="0" w:color="auto"/>
        <w:left w:val="none" w:sz="0" w:space="0" w:color="auto"/>
        <w:bottom w:val="none" w:sz="0" w:space="0" w:color="auto"/>
        <w:right w:val="none" w:sz="0" w:space="0" w:color="auto"/>
      </w:divBdr>
    </w:div>
    <w:div w:id="821821586">
      <w:bodyDiv w:val="1"/>
      <w:marLeft w:val="0"/>
      <w:marRight w:val="0"/>
      <w:marTop w:val="0"/>
      <w:marBottom w:val="0"/>
      <w:divBdr>
        <w:top w:val="none" w:sz="0" w:space="0" w:color="auto"/>
        <w:left w:val="none" w:sz="0" w:space="0" w:color="auto"/>
        <w:bottom w:val="none" w:sz="0" w:space="0" w:color="auto"/>
        <w:right w:val="none" w:sz="0" w:space="0" w:color="auto"/>
      </w:divBdr>
    </w:div>
    <w:div w:id="895118049">
      <w:bodyDiv w:val="1"/>
      <w:marLeft w:val="0"/>
      <w:marRight w:val="0"/>
      <w:marTop w:val="0"/>
      <w:marBottom w:val="0"/>
      <w:divBdr>
        <w:top w:val="none" w:sz="0" w:space="0" w:color="auto"/>
        <w:left w:val="none" w:sz="0" w:space="0" w:color="auto"/>
        <w:bottom w:val="none" w:sz="0" w:space="0" w:color="auto"/>
        <w:right w:val="none" w:sz="0" w:space="0" w:color="auto"/>
      </w:divBdr>
    </w:div>
    <w:div w:id="921371756">
      <w:bodyDiv w:val="1"/>
      <w:marLeft w:val="0"/>
      <w:marRight w:val="0"/>
      <w:marTop w:val="0"/>
      <w:marBottom w:val="0"/>
      <w:divBdr>
        <w:top w:val="none" w:sz="0" w:space="0" w:color="auto"/>
        <w:left w:val="none" w:sz="0" w:space="0" w:color="auto"/>
        <w:bottom w:val="none" w:sz="0" w:space="0" w:color="auto"/>
        <w:right w:val="none" w:sz="0" w:space="0" w:color="auto"/>
      </w:divBdr>
    </w:div>
    <w:div w:id="947813521">
      <w:bodyDiv w:val="1"/>
      <w:marLeft w:val="0"/>
      <w:marRight w:val="0"/>
      <w:marTop w:val="0"/>
      <w:marBottom w:val="0"/>
      <w:divBdr>
        <w:top w:val="none" w:sz="0" w:space="0" w:color="auto"/>
        <w:left w:val="none" w:sz="0" w:space="0" w:color="auto"/>
        <w:bottom w:val="none" w:sz="0" w:space="0" w:color="auto"/>
        <w:right w:val="none" w:sz="0" w:space="0" w:color="auto"/>
      </w:divBdr>
      <w:divsChild>
        <w:div w:id="2059817145">
          <w:marLeft w:val="0"/>
          <w:marRight w:val="75"/>
          <w:marTop w:val="0"/>
          <w:marBottom w:val="0"/>
          <w:divBdr>
            <w:top w:val="none" w:sz="0" w:space="0" w:color="auto"/>
            <w:left w:val="none" w:sz="0" w:space="0" w:color="auto"/>
            <w:bottom w:val="none" w:sz="0" w:space="0" w:color="auto"/>
            <w:right w:val="none" w:sz="0" w:space="0" w:color="auto"/>
          </w:divBdr>
        </w:div>
      </w:divsChild>
    </w:div>
    <w:div w:id="985402757">
      <w:bodyDiv w:val="1"/>
      <w:marLeft w:val="0"/>
      <w:marRight w:val="0"/>
      <w:marTop w:val="0"/>
      <w:marBottom w:val="0"/>
      <w:divBdr>
        <w:top w:val="none" w:sz="0" w:space="0" w:color="auto"/>
        <w:left w:val="none" w:sz="0" w:space="0" w:color="auto"/>
        <w:bottom w:val="none" w:sz="0" w:space="0" w:color="auto"/>
        <w:right w:val="none" w:sz="0" w:space="0" w:color="auto"/>
      </w:divBdr>
    </w:div>
    <w:div w:id="1049110624">
      <w:bodyDiv w:val="1"/>
      <w:marLeft w:val="0"/>
      <w:marRight w:val="0"/>
      <w:marTop w:val="0"/>
      <w:marBottom w:val="0"/>
      <w:divBdr>
        <w:top w:val="none" w:sz="0" w:space="0" w:color="auto"/>
        <w:left w:val="none" w:sz="0" w:space="0" w:color="auto"/>
        <w:bottom w:val="none" w:sz="0" w:space="0" w:color="auto"/>
        <w:right w:val="none" w:sz="0" w:space="0" w:color="auto"/>
      </w:divBdr>
    </w:div>
    <w:div w:id="1071998629">
      <w:bodyDiv w:val="1"/>
      <w:marLeft w:val="0"/>
      <w:marRight w:val="0"/>
      <w:marTop w:val="0"/>
      <w:marBottom w:val="0"/>
      <w:divBdr>
        <w:top w:val="none" w:sz="0" w:space="0" w:color="auto"/>
        <w:left w:val="none" w:sz="0" w:space="0" w:color="auto"/>
        <w:bottom w:val="none" w:sz="0" w:space="0" w:color="auto"/>
        <w:right w:val="none" w:sz="0" w:space="0" w:color="auto"/>
      </w:divBdr>
    </w:div>
    <w:div w:id="1126046113">
      <w:bodyDiv w:val="1"/>
      <w:marLeft w:val="0"/>
      <w:marRight w:val="0"/>
      <w:marTop w:val="0"/>
      <w:marBottom w:val="0"/>
      <w:divBdr>
        <w:top w:val="none" w:sz="0" w:space="0" w:color="auto"/>
        <w:left w:val="none" w:sz="0" w:space="0" w:color="auto"/>
        <w:bottom w:val="none" w:sz="0" w:space="0" w:color="auto"/>
        <w:right w:val="none" w:sz="0" w:space="0" w:color="auto"/>
      </w:divBdr>
    </w:div>
    <w:div w:id="1132864570">
      <w:bodyDiv w:val="1"/>
      <w:marLeft w:val="0"/>
      <w:marRight w:val="0"/>
      <w:marTop w:val="0"/>
      <w:marBottom w:val="0"/>
      <w:divBdr>
        <w:top w:val="none" w:sz="0" w:space="0" w:color="auto"/>
        <w:left w:val="none" w:sz="0" w:space="0" w:color="auto"/>
        <w:bottom w:val="none" w:sz="0" w:space="0" w:color="auto"/>
        <w:right w:val="none" w:sz="0" w:space="0" w:color="auto"/>
      </w:divBdr>
    </w:div>
    <w:div w:id="1148091719">
      <w:bodyDiv w:val="1"/>
      <w:marLeft w:val="0"/>
      <w:marRight w:val="0"/>
      <w:marTop w:val="0"/>
      <w:marBottom w:val="0"/>
      <w:divBdr>
        <w:top w:val="none" w:sz="0" w:space="0" w:color="auto"/>
        <w:left w:val="none" w:sz="0" w:space="0" w:color="auto"/>
        <w:bottom w:val="none" w:sz="0" w:space="0" w:color="auto"/>
        <w:right w:val="none" w:sz="0" w:space="0" w:color="auto"/>
      </w:divBdr>
    </w:div>
    <w:div w:id="1150755686">
      <w:bodyDiv w:val="1"/>
      <w:marLeft w:val="0"/>
      <w:marRight w:val="0"/>
      <w:marTop w:val="0"/>
      <w:marBottom w:val="0"/>
      <w:divBdr>
        <w:top w:val="none" w:sz="0" w:space="0" w:color="auto"/>
        <w:left w:val="none" w:sz="0" w:space="0" w:color="auto"/>
        <w:bottom w:val="none" w:sz="0" w:space="0" w:color="auto"/>
        <w:right w:val="none" w:sz="0" w:space="0" w:color="auto"/>
      </w:divBdr>
    </w:div>
    <w:div w:id="1189296706">
      <w:bodyDiv w:val="1"/>
      <w:marLeft w:val="0"/>
      <w:marRight w:val="0"/>
      <w:marTop w:val="0"/>
      <w:marBottom w:val="0"/>
      <w:divBdr>
        <w:top w:val="none" w:sz="0" w:space="0" w:color="auto"/>
        <w:left w:val="none" w:sz="0" w:space="0" w:color="auto"/>
        <w:bottom w:val="none" w:sz="0" w:space="0" w:color="auto"/>
        <w:right w:val="none" w:sz="0" w:space="0" w:color="auto"/>
      </w:divBdr>
    </w:div>
    <w:div w:id="1189878428">
      <w:bodyDiv w:val="1"/>
      <w:marLeft w:val="0"/>
      <w:marRight w:val="0"/>
      <w:marTop w:val="0"/>
      <w:marBottom w:val="0"/>
      <w:divBdr>
        <w:top w:val="none" w:sz="0" w:space="0" w:color="auto"/>
        <w:left w:val="none" w:sz="0" w:space="0" w:color="auto"/>
        <w:bottom w:val="none" w:sz="0" w:space="0" w:color="auto"/>
        <w:right w:val="none" w:sz="0" w:space="0" w:color="auto"/>
      </w:divBdr>
    </w:div>
    <w:div w:id="1191456014">
      <w:bodyDiv w:val="1"/>
      <w:marLeft w:val="0"/>
      <w:marRight w:val="0"/>
      <w:marTop w:val="0"/>
      <w:marBottom w:val="0"/>
      <w:divBdr>
        <w:top w:val="none" w:sz="0" w:space="0" w:color="auto"/>
        <w:left w:val="none" w:sz="0" w:space="0" w:color="auto"/>
        <w:bottom w:val="none" w:sz="0" w:space="0" w:color="auto"/>
        <w:right w:val="none" w:sz="0" w:space="0" w:color="auto"/>
      </w:divBdr>
    </w:div>
    <w:div w:id="1226641648">
      <w:bodyDiv w:val="1"/>
      <w:marLeft w:val="0"/>
      <w:marRight w:val="0"/>
      <w:marTop w:val="0"/>
      <w:marBottom w:val="0"/>
      <w:divBdr>
        <w:top w:val="none" w:sz="0" w:space="0" w:color="auto"/>
        <w:left w:val="none" w:sz="0" w:space="0" w:color="auto"/>
        <w:bottom w:val="none" w:sz="0" w:space="0" w:color="auto"/>
        <w:right w:val="none" w:sz="0" w:space="0" w:color="auto"/>
      </w:divBdr>
    </w:div>
    <w:div w:id="1276907936">
      <w:bodyDiv w:val="1"/>
      <w:marLeft w:val="0"/>
      <w:marRight w:val="0"/>
      <w:marTop w:val="0"/>
      <w:marBottom w:val="0"/>
      <w:divBdr>
        <w:top w:val="none" w:sz="0" w:space="0" w:color="auto"/>
        <w:left w:val="none" w:sz="0" w:space="0" w:color="auto"/>
        <w:bottom w:val="none" w:sz="0" w:space="0" w:color="auto"/>
        <w:right w:val="none" w:sz="0" w:space="0" w:color="auto"/>
      </w:divBdr>
    </w:div>
    <w:div w:id="1315790456">
      <w:bodyDiv w:val="1"/>
      <w:marLeft w:val="0"/>
      <w:marRight w:val="0"/>
      <w:marTop w:val="0"/>
      <w:marBottom w:val="0"/>
      <w:divBdr>
        <w:top w:val="none" w:sz="0" w:space="0" w:color="auto"/>
        <w:left w:val="none" w:sz="0" w:space="0" w:color="auto"/>
        <w:bottom w:val="none" w:sz="0" w:space="0" w:color="auto"/>
        <w:right w:val="none" w:sz="0" w:space="0" w:color="auto"/>
      </w:divBdr>
    </w:div>
    <w:div w:id="1319964242">
      <w:bodyDiv w:val="1"/>
      <w:marLeft w:val="0"/>
      <w:marRight w:val="0"/>
      <w:marTop w:val="0"/>
      <w:marBottom w:val="0"/>
      <w:divBdr>
        <w:top w:val="none" w:sz="0" w:space="0" w:color="auto"/>
        <w:left w:val="none" w:sz="0" w:space="0" w:color="auto"/>
        <w:bottom w:val="none" w:sz="0" w:space="0" w:color="auto"/>
        <w:right w:val="none" w:sz="0" w:space="0" w:color="auto"/>
      </w:divBdr>
    </w:div>
    <w:div w:id="1338459419">
      <w:bodyDiv w:val="1"/>
      <w:marLeft w:val="0"/>
      <w:marRight w:val="0"/>
      <w:marTop w:val="0"/>
      <w:marBottom w:val="0"/>
      <w:divBdr>
        <w:top w:val="none" w:sz="0" w:space="0" w:color="auto"/>
        <w:left w:val="none" w:sz="0" w:space="0" w:color="auto"/>
        <w:bottom w:val="none" w:sz="0" w:space="0" w:color="auto"/>
        <w:right w:val="none" w:sz="0" w:space="0" w:color="auto"/>
      </w:divBdr>
    </w:div>
    <w:div w:id="1351688568">
      <w:bodyDiv w:val="1"/>
      <w:marLeft w:val="0"/>
      <w:marRight w:val="0"/>
      <w:marTop w:val="0"/>
      <w:marBottom w:val="0"/>
      <w:divBdr>
        <w:top w:val="none" w:sz="0" w:space="0" w:color="auto"/>
        <w:left w:val="none" w:sz="0" w:space="0" w:color="auto"/>
        <w:bottom w:val="none" w:sz="0" w:space="0" w:color="auto"/>
        <w:right w:val="none" w:sz="0" w:space="0" w:color="auto"/>
      </w:divBdr>
    </w:div>
    <w:div w:id="1368990495">
      <w:bodyDiv w:val="1"/>
      <w:marLeft w:val="0"/>
      <w:marRight w:val="0"/>
      <w:marTop w:val="0"/>
      <w:marBottom w:val="0"/>
      <w:divBdr>
        <w:top w:val="none" w:sz="0" w:space="0" w:color="auto"/>
        <w:left w:val="none" w:sz="0" w:space="0" w:color="auto"/>
        <w:bottom w:val="none" w:sz="0" w:space="0" w:color="auto"/>
        <w:right w:val="none" w:sz="0" w:space="0" w:color="auto"/>
      </w:divBdr>
    </w:div>
    <w:div w:id="1411275780">
      <w:bodyDiv w:val="1"/>
      <w:marLeft w:val="0"/>
      <w:marRight w:val="0"/>
      <w:marTop w:val="0"/>
      <w:marBottom w:val="0"/>
      <w:divBdr>
        <w:top w:val="none" w:sz="0" w:space="0" w:color="auto"/>
        <w:left w:val="none" w:sz="0" w:space="0" w:color="auto"/>
        <w:bottom w:val="none" w:sz="0" w:space="0" w:color="auto"/>
        <w:right w:val="none" w:sz="0" w:space="0" w:color="auto"/>
      </w:divBdr>
    </w:div>
    <w:div w:id="1418600941">
      <w:bodyDiv w:val="1"/>
      <w:marLeft w:val="0"/>
      <w:marRight w:val="0"/>
      <w:marTop w:val="0"/>
      <w:marBottom w:val="0"/>
      <w:divBdr>
        <w:top w:val="none" w:sz="0" w:space="0" w:color="auto"/>
        <w:left w:val="none" w:sz="0" w:space="0" w:color="auto"/>
        <w:bottom w:val="none" w:sz="0" w:space="0" w:color="auto"/>
        <w:right w:val="none" w:sz="0" w:space="0" w:color="auto"/>
      </w:divBdr>
    </w:div>
    <w:div w:id="1477451322">
      <w:bodyDiv w:val="1"/>
      <w:marLeft w:val="0"/>
      <w:marRight w:val="0"/>
      <w:marTop w:val="0"/>
      <w:marBottom w:val="0"/>
      <w:divBdr>
        <w:top w:val="none" w:sz="0" w:space="0" w:color="auto"/>
        <w:left w:val="none" w:sz="0" w:space="0" w:color="auto"/>
        <w:bottom w:val="none" w:sz="0" w:space="0" w:color="auto"/>
        <w:right w:val="none" w:sz="0" w:space="0" w:color="auto"/>
      </w:divBdr>
    </w:div>
    <w:div w:id="1477995643">
      <w:bodyDiv w:val="1"/>
      <w:marLeft w:val="0"/>
      <w:marRight w:val="0"/>
      <w:marTop w:val="0"/>
      <w:marBottom w:val="0"/>
      <w:divBdr>
        <w:top w:val="none" w:sz="0" w:space="0" w:color="auto"/>
        <w:left w:val="none" w:sz="0" w:space="0" w:color="auto"/>
        <w:bottom w:val="none" w:sz="0" w:space="0" w:color="auto"/>
        <w:right w:val="none" w:sz="0" w:space="0" w:color="auto"/>
      </w:divBdr>
    </w:div>
    <w:div w:id="1608462859">
      <w:bodyDiv w:val="1"/>
      <w:marLeft w:val="0"/>
      <w:marRight w:val="0"/>
      <w:marTop w:val="0"/>
      <w:marBottom w:val="0"/>
      <w:divBdr>
        <w:top w:val="none" w:sz="0" w:space="0" w:color="auto"/>
        <w:left w:val="none" w:sz="0" w:space="0" w:color="auto"/>
        <w:bottom w:val="none" w:sz="0" w:space="0" w:color="auto"/>
        <w:right w:val="none" w:sz="0" w:space="0" w:color="auto"/>
      </w:divBdr>
    </w:div>
    <w:div w:id="1660228597">
      <w:bodyDiv w:val="1"/>
      <w:marLeft w:val="0"/>
      <w:marRight w:val="0"/>
      <w:marTop w:val="0"/>
      <w:marBottom w:val="0"/>
      <w:divBdr>
        <w:top w:val="none" w:sz="0" w:space="0" w:color="auto"/>
        <w:left w:val="none" w:sz="0" w:space="0" w:color="auto"/>
        <w:bottom w:val="none" w:sz="0" w:space="0" w:color="auto"/>
        <w:right w:val="none" w:sz="0" w:space="0" w:color="auto"/>
      </w:divBdr>
    </w:div>
    <w:div w:id="1710300749">
      <w:bodyDiv w:val="1"/>
      <w:marLeft w:val="0"/>
      <w:marRight w:val="0"/>
      <w:marTop w:val="0"/>
      <w:marBottom w:val="0"/>
      <w:divBdr>
        <w:top w:val="none" w:sz="0" w:space="0" w:color="auto"/>
        <w:left w:val="none" w:sz="0" w:space="0" w:color="auto"/>
        <w:bottom w:val="none" w:sz="0" w:space="0" w:color="auto"/>
        <w:right w:val="none" w:sz="0" w:space="0" w:color="auto"/>
      </w:divBdr>
    </w:div>
    <w:div w:id="1725253560">
      <w:bodyDiv w:val="1"/>
      <w:marLeft w:val="0"/>
      <w:marRight w:val="0"/>
      <w:marTop w:val="0"/>
      <w:marBottom w:val="0"/>
      <w:divBdr>
        <w:top w:val="none" w:sz="0" w:space="0" w:color="auto"/>
        <w:left w:val="none" w:sz="0" w:space="0" w:color="auto"/>
        <w:bottom w:val="none" w:sz="0" w:space="0" w:color="auto"/>
        <w:right w:val="none" w:sz="0" w:space="0" w:color="auto"/>
      </w:divBdr>
    </w:div>
    <w:div w:id="1766346409">
      <w:bodyDiv w:val="1"/>
      <w:marLeft w:val="0"/>
      <w:marRight w:val="0"/>
      <w:marTop w:val="0"/>
      <w:marBottom w:val="0"/>
      <w:divBdr>
        <w:top w:val="none" w:sz="0" w:space="0" w:color="auto"/>
        <w:left w:val="none" w:sz="0" w:space="0" w:color="auto"/>
        <w:bottom w:val="none" w:sz="0" w:space="0" w:color="auto"/>
        <w:right w:val="none" w:sz="0" w:space="0" w:color="auto"/>
      </w:divBdr>
    </w:div>
    <w:div w:id="1790464683">
      <w:bodyDiv w:val="1"/>
      <w:marLeft w:val="0"/>
      <w:marRight w:val="0"/>
      <w:marTop w:val="0"/>
      <w:marBottom w:val="0"/>
      <w:divBdr>
        <w:top w:val="none" w:sz="0" w:space="0" w:color="auto"/>
        <w:left w:val="none" w:sz="0" w:space="0" w:color="auto"/>
        <w:bottom w:val="none" w:sz="0" w:space="0" w:color="auto"/>
        <w:right w:val="none" w:sz="0" w:space="0" w:color="auto"/>
      </w:divBdr>
    </w:div>
    <w:div w:id="1801804792">
      <w:bodyDiv w:val="1"/>
      <w:marLeft w:val="0"/>
      <w:marRight w:val="0"/>
      <w:marTop w:val="0"/>
      <w:marBottom w:val="0"/>
      <w:divBdr>
        <w:top w:val="none" w:sz="0" w:space="0" w:color="auto"/>
        <w:left w:val="none" w:sz="0" w:space="0" w:color="auto"/>
        <w:bottom w:val="none" w:sz="0" w:space="0" w:color="auto"/>
        <w:right w:val="none" w:sz="0" w:space="0" w:color="auto"/>
      </w:divBdr>
    </w:div>
    <w:div w:id="1829862034">
      <w:bodyDiv w:val="1"/>
      <w:marLeft w:val="0"/>
      <w:marRight w:val="0"/>
      <w:marTop w:val="0"/>
      <w:marBottom w:val="0"/>
      <w:divBdr>
        <w:top w:val="none" w:sz="0" w:space="0" w:color="auto"/>
        <w:left w:val="none" w:sz="0" w:space="0" w:color="auto"/>
        <w:bottom w:val="none" w:sz="0" w:space="0" w:color="auto"/>
        <w:right w:val="none" w:sz="0" w:space="0" w:color="auto"/>
      </w:divBdr>
    </w:div>
    <w:div w:id="1855420507">
      <w:bodyDiv w:val="1"/>
      <w:marLeft w:val="0"/>
      <w:marRight w:val="0"/>
      <w:marTop w:val="0"/>
      <w:marBottom w:val="0"/>
      <w:divBdr>
        <w:top w:val="none" w:sz="0" w:space="0" w:color="auto"/>
        <w:left w:val="none" w:sz="0" w:space="0" w:color="auto"/>
        <w:bottom w:val="none" w:sz="0" w:space="0" w:color="auto"/>
        <w:right w:val="none" w:sz="0" w:space="0" w:color="auto"/>
      </w:divBdr>
    </w:div>
    <w:div w:id="1874881511">
      <w:bodyDiv w:val="1"/>
      <w:marLeft w:val="0"/>
      <w:marRight w:val="0"/>
      <w:marTop w:val="0"/>
      <w:marBottom w:val="0"/>
      <w:divBdr>
        <w:top w:val="none" w:sz="0" w:space="0" w:color="auto"/>
        <w:left w:val="none" w:sz="0" w:space="0" w:color="auto"/>
        <w:bottom w:val="none" w:sz="0" w:space="0" w:color="auto"/>
        <w:right w:val="none" w:sz="0" w:space="0" w:color="auto"/>
      </w:divBdr>
    </w:div>
    <w:div w:id="1913729959">
      <w:bodyDiv w:val="1"/>
      <w:marLeft w:val="0"/>
      <w:marRight w:val="0"/>
      <w:marTop w:val="0"/>
      <w:marBottom w:val="0"/>
      <w:divBdr>
        <w:top w:val="none" w:sz="0" w:space="0" w:color="auto"/>
        <w:left w:val="none" w:sz="0" w:space="0" w:color="auto"/>
        <w:bottom w:val="none" w:sz="0" w:space="0" w:color="auto"/>
        <w:right w:val="none" w:sz="0" w:space="0" w:color="auto"/>
      </w:divBdr>
    </w:div>
    <w:div w:id="1979066916">
      <w:bodyDiv w:val="1"/>
      <w:marLeft w:val="0"/>
      <w:marRight w:val="0"/>
      <w:marTop w:val="0"/>
      <w:marBottom w:val="0"/>
      <w:divBdr>
        <w:top w:val="none" w:sz="0" w:space="0" w:color="auto"/>
        <w:left w:val="none" w:sz="0" w:space="0" w:color="auto"/>
        <w:bottom w:val="none" w:sz="0" w:space="0" w:color="auto"/>
        <w:right w:val="none" w:sz="0" w:space="0" w:color="auto"/>
      </w:divBdr>
    </w:div>
    <w:div w:id="2035037488">
      <w:bodyDiv w:val="1"/>
      <w:marLeft w:val="0"/>
      <w:marRight w:val="0"/>
      <w:marTop w:val="0"/>
      <w:marBottom w:val="0"/>
      <w:divBdr>
        <w:top w:val="none" w:sz="0" w:space="0" w:color="auto"/>
        <w:left w:val="none" w:sz="0" w:space="0" w:color="auto"/>
        <w:bottom w:val="none" w:sz="0" w:space="0" w:color="auto"/>
        <w:right w:val="none" w:sz="0" w:space="0" w:color="auto"/>
      </w:divBdr>
    </w:div>
    <w:div w:id="208787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339A8-5F70-4C27-AE28-66270A537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9BE51-0E29-473F-A03C-0F57EB92D81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B2447911-D5D7-438A-9E64-A1C4A46EEA0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6721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2025-02-07T12:41:00Z</dcterms:created>
  <dcterms:modified xsi:type="dcterms:W3CDTF">2025-02-07T12:41:00Z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0x010100509CA87462104942AE896D006F43BF0F</vt:lpwstr>
  </property>
</Properties>
</file>